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880" w:rsidRDefault="00243880" w:rsidP="00243880">
      <w:pPr>
        <w:jc w:val="center"/>
        <w:rPr>
          <w:sz w:val="40"/>
          <w:szCs w:val="40"/>
        </w:rPr>
      </w:pPr>
      <w:r>
        <w:rPr>
          <w:sz w:val="40"/>
          <w:szCs w:val="40"/>
        </w:rPr>
        <w:t>ALGEBRA MODULE</w:t>
      </w:r>
    </w:p>
    <w:p w:rsidR="00D1429F" w:rsidRPr="004B7EB6" w:rsidRDefault="00482664" w:rsidP="003A4C9A">
      <w:pPr>
        <w:spacing w:line="480" w:lineRule="auto"/>
        <w:jc w:val="center"/>
        <w:rPr>
          <w:rFonts w:asciiTheme="majorHAnsi" w:hAnsiTheme="majorHAnsi"/>
          <w:sz w:val="24"/>
          <w:szCs w:val="24"/>
        </w:rPr>
      </w:pPr>
      <w:r>
        <w:rPr>
          <w:rFonts w:asciiTheme="majorHAnsi" w:hAnsiTheme="majorHAnsi"/>
          <w:sz w:val="24"/>
          <w:szCs w:val="24"/>
        </w:rPr>
        <w:t>Applica</w:t>
      </w:r>
      <w:r w:rsidR="003760CC">
        <w:rPr>
          <w:rFonts w:asciiTheme="majorHAnsi" w:hAnsiTheme="majorHAnsi"/>
          <w:sz w:val="24"/>
          <w:szCs w:val="24"/>
        </w:rPr>
        <w:t>t</w:t>
      </w:r>
      <w:r w:rsidR="00EE6E16">
        <w:rPr>
          <w:rFonts w:asciiTheme="majorHAnsi" w:hAnsiTheme="majorHAnsi"/>
          <w:sz w:val="24"/>
          <w:szCs w:val="24"/>
        </w:rPr>
        <w:t>ions of the Animate Command for</w:t>
      </w:r>
      <w:r w:rsidR="003760CC">
        <w:rPr>
          <w:rFonts w:asciiTheme="majorHAnsi" w:hAnsiTheme="majorHAnsi"/>
          <w:sz w:val="24"/>
          <w:szCs w:val="24"/>
        </w:rPr>
        <w:t xml:space="preserve"> the</w:t>
      </w:r>
      <w:r w:rsidR="00D1429F" w:rsidRPr="004B7EB6">
        <w:rPr>
          <w:rFonts w:asciiTheme="majorHAnsi" w:hAnsiTheme="majorHAnsi"/>
          <w:sz w:val="24"/>
          <w:szCs w:val="24"/>
        </w:rPr>
        <w:t xml:space="preserve"> </w:t>
      </w:r>
      <w:r w:rsidR="00A3595B">
        <w:rPr>
          <w:rFonts w:asciiTheme="majorHAnsi" w:hAnsiTheme="majorHAnsi"/>
          <w:sz w:val="24"/>
          <w:szCs w:val="24"/>
        </w:rPr>
        <w:t xml:space="preserve">Free </w:t>
      </w:r>
      <w:r w:rsidR="00D1429F" w:rsidRPr="00482664">
        <w:rPr>
          <w:rFonts w:asciiTheme="majorHAnsi" w:hAnsiTheme="majorHAnsi"/>
          <w:i/>
          <w:sz w:val="24"/>
          <w:szCs w:val="24"/>
        </w:rPr>
        <w:t>Microsoft Word</w:t>
      </w:r>
      <w:r w:rsidR="00A3595B">
        <w:rPr>
          <w:rFonts w:asciiTheme="majorHAnsi" w:hAnsiTheme="majorHAnsi"/>
          <w:sz w:val="24"/>
          <w:szCs w:val="24"/>
        </w:rPr>
        <w:t xml:space="preserve"> </w:t>
      </w:r>
      <w:r w:rsidR="00A3595B" w:rsidRPr="00046182">
        <w:rPr>
          <w:rFonts w:asciiTheme="majorHAnsi" w:hAnsiTheme="majorHAnsi"/>
          <w:i/>
          <w:sz w:val="24"/>
          <w:szCs w:val="24"/>
        </w:rPr>
        <w:t>2007</w:t>
      </w:r>
      <w:r>
        <w:rPr>
          <w:rFonts w:asciiTheme="majorHAnsi" w:hAnsiTheme="majorHAnsi"/>
          <w:sz w:val="24"/>
          <w:szCs w:val="24"/>
        </w:rPr>
        <w:t xml:space="preserve"> </w:t>
      </w:r>
      <w:r w:rsidRPr="000861E9">
        <w:rPr>
          <w:rFonts w:asciiTheme="majorHAnsi" w:hAnsiTheme="majorHAnsi"/>
          <w:i/>
          <w:sz w:val="24"/>
          <w:szCs w:val="24"/>
        </w:rPr>
        <w:t>Math Add-In</w:t>
      </w:r>
    </w:p>
    <w:p w:rsidR="002D664F" w:rsidRDefault="00B0383B" w:rsidP="003A4C9A">
      <w:pPr>
        <w:spacing w:line="480" w:lineRule="auto"/>
        <w:jc w:val="both"/>
        <w:rPr>
          <w:rFonts w:asciiTheme="majorHAnsi" w:hAnsiTheme="majorHAnsi"/>
          <w:sz w:val="24"/>
          <w:szCs w:val="24"/>
        </w:rPr>
      </w:pPr>
      <w:r>
        <w:rPr>
          <w:rFonts w:asciiTheme="majorHAnsi" w:hAnsiTheme="majorHAnsi"/>
          <w:sz w:val="24"/>
          <w:szCs w:val="24"/>
        </w:rPr>
        <w:t xml:space="preserve">     </w:t>
      </w:r>
      <w:r w:rsidR="002D664F" w:rsidRPr="004B7EB6">
        <w:rPr>
          <w:rFonts w:asciiTheme="majorHAnsi" w:hAnsiTheme="majorHAnsi"/>
          <w:sz w:val="24"/>
          <w:szCs w:val="24"/>
        </w:rPr>
        <w:t xml:space="preserve">This paper is designed to familiarize mathematics educators with the algebraic and symbolic capabilities of the free math add-in associated with </w:t>
      </w:r>
      <w:r w:rsidR="002D664F" w:rsidRPr="004B7EB6">
        <w:rPr>
          <w:rFonts w:asciiTheme="majorHAnsi" w:hAnsiTheme="majorHAnsi"/>
          <w:i/>
          <w:sz w:val="24"/>
          <w:szCs w:val="24"/>
        </w:rPr>
        <w:t>Microsoft Word 2007</w:t>
      </w:r>
      <w:r w:rsidR="002D664F" w:rsidRPr="004B7EB6">
        <w:rPr>
          <w:rFonts w:asciiTheme="majorHAnsi" w:hAnsiTheme="majorHAnsi"/>
          <w:sz w:val="24"/>
          <w:szCs w:val="24"/>
        </w:rPr>
        <w:t xml:space="preserve">.  Special attention will be given to the </w:t>
      </w:r>
      <w:r w:rsidR="00350416">
        <w:rPr>
          <w:rFonts w:asciiTheme="majorHAnsi" w:hAnsiTheme="majorHAnsi"/>
          <w:sz w:val="24"/>
          <w:szCs w:val="24"/>
        </w:rPr>
        <w:t xml:space="preserve">power of the ‘animate’ command. </w:t>
      </w:r>
      <w:r w:rsidR="002D664F" w:rsidRPr="004B7EB6">
        <w:rPr>
          <w:rFonts w:asciiTheme="majorHAnsi" w:hAnsiTheme="majorHAnsi"/>
          <w:sz w:val="24"/>
          <w:szCs w:val="24"/>
        </w:rPr>
        <w:t xml:space="preserve">This computer algebra system (CAS) is available as a free download to any legitimate institutional or individual license holder of </w:t>
      </w:r>
      <w:r w:rsidR="002D664F" w:rsidRPr="004B7EB6">
        <w:rPr>
          <w:rFonts w:asciiTheme="majorHAnsi" w:hAnsiTheme="majorHAnsi"/>
          <w:i/>
          <w:sz w:val="24"/>
          <w:szCs w:val="24"/>
        </w:rPr>
        <w:t>Microsoft Word 2007</w:t>
      </w:r>
      <w:r w:rsidR="00F6358A">
        <w:rPr>
          <w:rFonts w:asciiTheme="majorHAnsi" w:hAnsiTheme="majorHAnsi"/>
          <w:sz w:val="24"/>
          <w:szCs w:val="24"/>
        </w:rPr>
        <w:t>. T</w:t>
      </w:r>
      <w:r w:rsidR="006D7BE7">
        <w:rPr>
          <w:rFonts w:asciiTheme="majorHAnsi" w:hAnsiTheme="majorHAnsi"/>
          <w:sz w:val="24"/>
          <w:szCs w:val="24"/>
        </w:rPr>
        <w:t>he add-in i</w:t>
      </w:r>
      <w:r w:rsidR="002D664F" w:rsidRPr="004B7EB6">
        <w:rPr>
          <w:rFonts w:asciiTheme="majorHAnsi" w:hAnsiTheme="majorHAnsi"/>
          <w:sz w:val="24"/>
          <w:szCs w:val="24"/>
        </w:rPr>
        <w:t xml:space="preserve">s a viable solution to schools that are challenged with budgets that do not support institutional investments for lab or site licenses for </w:t>
      </w:r>
      <w:proofErr w:type="spellStart"/>
      <w:r w:rsidR="002D664F" w:rsidRPr="004B7EB6">
        <w:rPr>
          <w:rFonts w:asciiTheme="majorHAnsi" w:hAnsiTheme="majorHAnsi"/>
          <w:i/>
          <w:sz w:val="24"/>
          <w:szCs w:val="24"/>
        </w:rPr>
        <w:t>Mathematica</w:t>
      </w:r>
      <w:proofErr w:type="spellEnd"/>
      <w:r w:rsidR="002D664F" w:rsidRPr="004B7EB6">
        <w:rPr>
          <w:rFonts w:asciiTheme="majorHAnsi" w:hAnsiTheme="majorHAnsi"/>
          <w:sz w:val="24"/>
          <w:szCs w:val="24"/>
        </w:rPr>
        <w:t xml:space="preserve">, </w:t>
      </w:r>
      <w:r w:rsidR="002D664F" w:rsidRPr="004B7EB6">
        <w:rPr>
          <w:rFonts w:asciiTheme="majorHAnsi" w:hAnsiTheme="majorHAnsi"/>
          <w:i/>
          <w:sz w:val="24"/>
          <w:szCs w:val="24"/>
        </w:rPr>
        <w:t>Maple</w:t>
      </w:r>
      <w:r w:rsidR="002D664F" w:rsidRPr="004B7EB6">
        <w:rPr>
          <w:rFonts w:asciiTheme="majorHAnsi" w:hAnsiTheme="majorHAnsi"/>
          <w:sz w:val="24"/>
          <w:szCs w:val="24"/>
        </w:rPr>
        <w:t xml:space="preserve">, or graphing calculators.  Additionally, schools that cannot currently trust students have access to graphing </w:t>
      </w:r>
      <w:r w:rsidR="003D25ED" w:rsidRPr="004B7EB6">
        <w:rPr>
          <w:rFonts w:asciiTheme="majorHAnsi" w:hAnsiTheme="majorHAnsi"/>
          <w:sz w:val="24"/>
          <w:szCs w:val="24"/>
        </w:rPr>
        <w:t>calculators</w:t>
      </w:r>
      <w:r w:rsidR="002D664F" w:rsidRPr="004B7EB6">
        <w:rPr>
          <w:rFonts w:asciiTheme="majorHAnsi" w:hAnsiTheme="majorHAnsi"/>
          <w:sz w:val="24"/>
          <w:szCs w:val="24"/>
        </w:rPr>
        <w:t xml:space="preserve"> outside of the classroom laboratory will benefit by engaging students with these powerful computational tools.  </w:t>
      </w:r>
    </w:p>
    <w:p w:rsidR="002A5DF6" w:rsidRDefault="00B0383B" w:rsidP="003A4C9A">
      <w:pPr>
        <w:spacing w:line="480" w:lineRule="auto"/>
        <w:jc w:val="both"/>
        <w:rPr>
          <w:rFonts w:asciiTheme="majorHAnsi" w:hAnsiTheme="majorHAnsi"/>
          <w:sz w:val="24"/>
          <w:szCs w:val="24"/>
        </w:rPr>
      </w:pPr>
      <w:r>
        <w:rPr>
          <w:rFonts w:asciiTheme="majorHAnsi" w:hAnsiTheme="majorHAnsi"/>
          <w:sz w:val="24"/>
          <w:szCs w:val="24"/>
        </w:rPr>
        <w:t xml:space="preserve">     </w:t>
      </w:r>
      <w:r w:rsidR="00177AD0">
        <w:rPr>
          <w:rFonts w:asciiTheme="majorHAnsi" w:hAnsiTheme="majorHAnsi"/>
          <w:sz w:val="24"/>
          <w:szCs w:val="24"/>
        </w:rPr>
        <w:t xml:space="preserve">The </w:t>
      </w:r>
      <w:r w:rsidR="00177AD0" w:rsidRPr="00466D89">
        <w:rPr>
          <w:rFonts w:asciiTheme="majorHAnsi" w:hAnsiTheme="majorHAnsi"/>
          <w:i/>
          <w:sz w:val="24"/>
          <w:szCs w:val="24"/>
        </w:rPr>
        <w:t>Principles and Standards</w:t>
      </w:r>
      <w:r w:rsidR="00177AD0">
        <w:rPr>
          <w:rFonts w:asciiTheme="majorHAnsi" w:hAnsiTheme="majorHAnsi"/>
          <w:sz w:val="24"/>
          <w:szCs w:val="24"/>
        </w:rPr>
        <w:t xml:space="preserve"> </w:t>
      </w:r>
      <w:r w:rsidR="00177AD0">
        <w:rPr>
          <w:rFonts w:asciiTheme="majorHAnsi" w:hAnsiTheme="majorHAnsi"/>
          <w:i/>
          <w:sz w:val="24"/>
          <w:szCs w:val="24"/>
        </w:rPr>
        <w:t xml:space="preserve">for School </w:t>
      </w:r>
      <w:proofErr w:type="gramStart"/>
      <w:r w:rsidR="00177AD0">
        <w:rPr>
          <w:rFonts w:asciiTheme="majorHAnsi" w:hAnsiTheme="majorHAnsi"/>
          <w:i/>
          <w:sz w:val="24"/>
          <w:szCs w:val="24"/>
        </w:rPr>
        <w:t xml:space="preserve">Mathematics </w:t>
      </w:r>
      <w:r w:rsidR="00953876">
        <w:rPr>
          <w:rFonts w:asciiTheme="majorHAnsi" w:hAnsiTheme="majorHAnsi"/>
          <w:sz w:val="24"/>
          <w:szCs w:val="24"/>
        </w:rPr>
        <w:t xml:space="preserve"> (</w:t>
      </w:r>
      <w:proofErr w:type="gramEnd"/>
      <w:r w:rsidR="00953876">
        <w:rPr>
          <w:rFonts w:asciiTheme="majorHAnsi" w:hAnsiTheme="majorHAnsi"/>
          <w:sz w:val="24"/>
          <w:szCs w:val="24"/>
        </w:rPr>
        <w:t>NCTM, 2000)  states</w:t>
      </w:r>
      <w:r w:rsidR="00177AD0">
        <w:rPr>
          <w:rFonts w:asciiTheme="majorHAnsi" w:hAnsiTheme="majorHAnsi"/>
          <w:sz w:val="24"/>
          <w:szCs w:val="24"/>
        </w:rPr>
        <w:t xml:space="preserve"> t</w:t>
      </w:r>
      <w:r w:rsidR="00DF6EA4">
        <w:rPr>
          <w:rFonts w:asciiTheme="majorHAnsi" w:hAnsiTheme="majorHAnsi"/>
          <w:sz w:val="24"/>
          <w:szCs w:val="24"/>
        </w:rPr>
        <w:t>echnology is essential in te</w:t>
      </w:r>
      <w:r w:rsidR="00177AD0">
        <w:rPr>
          <w:rFonts w:asciiTheme="majorHAnsi" w:hAnsiTheme="majorHAnsi"/>
          <w:sz w:val="24"/>
          <w:szCs w:val="24"/>
        </w:rPr>
        <w:t xml:space="preserve">aching and learning mathematics.  </w:t>
      </w:r>
      <w:proofErr w:type="gramStart"/>
      <w:r w:rsidR="00177AD0">
        <w:rPr>
          <w:rFonts w:asciiTheme="majorHAnsi" w:hAnsiTheme="majorHAnsi"/>
          <w:sz w:val="24"/>
          <w:szCs w:val="24"/>
        </w:rPr>
        <w:t>“I</w:t>
      </w:r>
      <w:r w:rsidR="00DF6EA4">
        <w:rPr>
          <w:rFonts w:asciiTheme="majorHAnsi" w:hAnsiTheme="majorHAnsi"/>
          <w:sz w:val="24"/>
          <w:szCs w:val="24"/>
        </w:rPr>
        <w:t xml:space="preserve">t influences the mathematics that is taught </w:t>
      </w:r>
      <w:r w:rsidR="00177AD0">
        <w:rPr>
          <w:rFonts w:asciiTheme="majorHAnsi" w:hAnsiTheme="majorHAnsi"/>
          <w:sz w:val="24"/>
          <w:szCs w:val="24"/>
        </w:rPr>
        <w:t>and enhances students’ learning” (p.</w:t>
      </w:r>
      <w:r w:rsidR="00DF6EA4">
        <w:rPr>
          <w:rFonts w:asciiTheme="majorHAnsi" w:hAnsiTheme="majorHAnsi"/>
          <w:sz w:val="24"/>
          <w:szCs w:val="24"/>
        </w:rPr>
        <w:t xml:space="preserve"> 24</w:t>
      </w:r>
      <w:r w:rsidR="00177AD0">
        <w:rPr>
          <w:rFonts w:asciiTheme="majorHAnsi" w:hAnsiTheme="majorHAnsi"/>
          <w:sz w:val="24"/>
          <w:szCs w:val="24"/>
        </w:rPr>
        <w:t>).</w:t>
      </w:r>
      <w:proofErr w:type="gramEnd"/>
      <w:r w:rsidR="00177AD0">
        <w:rPr>
          <w:rFonts w:asciiTheme="majorHAnsi" w:hAnsiTheme="majorHAnsi"/>
          <w:sz w:val="24"/>
          <w:szCs w:val="24"/>
        </w:rPr>
        <w:t xml:space="preserve">  </w:t>
      </w:r>
      <w:r w:rsidR="00E73EE3">
        <w:rPr>
          <w:rFonts w:asciiTheme="majorHAnsi" w:hAnsiTheme="majorHAnsi"/>
          <w:sz w:val="24"/>
          <w:szCs w:val="24"/>
        </w:rPr>
        <w:t xml:space="preserve">The </w:t>
      </w:r>
      <w:r w:rsidR="00300FE9">
        <w:rPr>
          <w:rFonts w:asciiTheme="majorHAnsi" w:hAnsiTheme="majorHAnsi"/>
          <w:sz w:val="24"/>
          <w:szCs w:val="24"/>
        </w:rPr>
        <w:t xml:space="preserve">goal for the </w:t>
      </w:r>
      <w:r w:rsidR="00E73EE3">
        <w:rPr>
          <w:rFonts w:asciiTheme="majorHAnsi" w:hAnsiTheme="majorHAnsi"/>
          <w:sz w:val="24"/>
          <w:szCs w:val="24"/>
        </w:rPr>
        <w:t>mathematics classroom is one which calculators, computers, courseware, and manipulative materials are readily available and regularly used in instruction (</w:t>
      </w:r>
      <w:r w:rsidR="00953876">
        <w:rPr>
          <w:rFonts w:asciiTheme="majorHAnsi" w:hAnsiTheme="majorHAnsi"/>
          <w:sz w:val="24"/>
          <w:szCs w:val="24"/>
        </w:rPr>
        <w:t>NCTM, 1989) where</w:t>
      </w:r>
      <w:r w:rsidR="00E73EE3">
        <w:rPr>
          <w:rFonts w:asciiTheme="majorHAnsi" w:hAnsiTheme="majorHAnsi"/>
          <w:i/>
          <w:sz w:val="24"/>
          <w:szCs w:val="24"/>
        </w:rPr>
        <w:t xml:space="preserve"> </w:t>
      </w:r>
      <w:r w:rsidR="00953876">
        <w:rPr>
          <w:rFonts w:asciiTheme="majorHAnsi" w:hAnsiTheme="majorHAnsi"/>
          <w:i/>
          <w:sz w:val="24"/>
          <w:szCs w:val="24"/>
        </w:rPr>
        <w:t>“</w:t>
      </w:r>
      <w:r w:rsidR="00E73EE3">
        <w:rPr>
          <w:rFonts w:asciiTheme="majorHAnsi" w:hAnsiTheme="majorHAnsi"/>
          <w:sz w:val="24"/>
          <w:szCs w:val="24"/>
        </w:rPr>
        <w:t>every student has access to technology to facilitate his or her mathematical learning</w:t>
      </w:r>
      <w:r w:rsidR="00953876">
        <w:rPr>
          <w:rFonts w:asciiTheme="majorHAnsi" w:hAnsiTheme="majorHAnsi"/>
          <w:sz w:val="24"/>
          <w:szCs w:val="24"/>
        </w:rPr>
        <w:t>”</w:t>
      </w:r>
      <w:r w:rsidR="00E73EE3">
        <w:rPr>
          <w:rFonts w:asciiTheme="majorHAnsi" w:hAnsiTheme="majorHAnsi"/>
          <w:sz w:val="24"/>
          <w:szCs w:val="24"/>
        </w:rPr>
        <w:t xml:space="preserve"> </w:t>
      </w:r>
      <w:r w:rsidR="00953876">
        <w:rPr>
          <w:rFonts w:asciiTheme="majorHAnsi" w:hAnsiTheme="majorHAnsi"/>
          <w:sz w:val="24"/>
          <w:szCs w:val="24"/>
        </w:rPr>
        <w:t xml:space="preserve">(NCTM, 2000). </w:t>
      </w:r>
      <w:r w:rsidR="00DF6EA4">
        <w:rPr>
          <w:rFonts w:asciiTheme="majorHAnsi" w:hAnsiTheme="majorHAnsi"/>
          <w:sz w:val="24"/>
          <w:szCs w:val="24"/>
        </w:rPr>
        <w:t xml:space="preserve"> With the free</w:t>
      </w:r>
      <w:r w:rsidR="00896369">
        <w:rPr>
          <w:rFonts w:asciiTheme="majorHAnsi" w:hAnsiTheme="majorHAnsi"/>
          <w:sz w:val="24"/>
          <w:szCs w:val="24"/>
        </w:rPr>
        <w:t xml:space="preserve"> software, a school writing or E</w:t>
      </w:r>
      <w:r w:rsidR="00DF6EA4">
        <w:rPr>
          <w:rFonts w:asciiTheme="majorHAnsi" w:hAnsiTheme="majorHAnsi"/>
          <w:sz w:val="24"/>
          <w:szCs w:val="24"/>
        </w:rPr>
        <w:t xml:space="preserve">nglish laboratory can be turned into a mathematics </w:t>
      </w:r>
      <w:r w:rsidR="001B363E">
        <w:rPr>
          <w:rFonts w:asciiTheme="majorHAnsi" w:hAnsiTheme="majorHAnsi"/>
          <w:sz w:val="24"/>
          <w:szCs w:val="24"/>
        </w:rPr>
        <w:t xml:space="preserve">laboratory.  </w:t>
      </w:r>
      <w:r>
        <w:rPr>
          <w:rFonts w:asciiTheme="majorHAnsi" w:hAnsiTheme="majorHAnsi"/>
          <w:sz w:val="24"/>
          <w:szCs w:val="24"/>
        </w:rPr>
        <w:t xml:space="preserve"> </w:t>
      </w:r>
    </w:p>
    <w:p w:rsidR="000861E9" w:rsidRDefault="000861E9" w:rsidP="003A4C9A">
      <w:pPr>
        <w:spacing w:line="480" w:lineRule="auto"/>
        <w:jc w:val="both"/>
        <w:rPr>
          <w:rFonts w:asciiTheme="majorHAnsi" w:hAnsiTheme="majorHAnsi"/>
          <w:sz w:val="24"/>
          <w:szCs w:val="24"/>
        </w:rPr>
      </w:pPr>
      <w:r>
        <w:rPr>
          <w:rFonts w:asciiTheme="majorHAnsi" w:hAnsiTheme="majorHAnsi"/>
          <w:sz w:val="24"/>
          <w:szCs w:val="24"/>
        </w:rPr>
        <w:lastRenderedPageBreak/>
        <w:t xml:space="preserve">      </w:t>
      </w:r>
      <w:r w:rsidR="00177AD0">
        <w:rPr>
          <w:rFonts w:asciiTheme="majorHAnsi" w:hAnsiTheme="majorHAnsi"/>
          <w:sz w:val="24"/>
          <w:szCs w:val="24"/>
        </w:rPr>
        <w:t>The National Research Council (1989) report notes that “c</w:t>
      </w:r>
      <w:r>
        <w:rPr>
          <w:rFonts w:asciiTheme="majorHAnsi" w:hAnsiTheme="majorHAnsi"/>
          <w:sz w:val="24"/>
          <w:szCs w:val="24"/>
        </w:rPr>
        <w:t xml:space="preserve">alculators and computers make new modes of instruction feasible at the same time that they inject into the learning environment a special sense of wonder which goes with healthy development of </w:t>
      </w:r>
      <w:r w:rsidR="00177AD0">
        <w:rPr>
          <w:rFonts w:asciiTheme="majorHAnsi" w:hAnsiTheme="majorHAnsi"/>
          <w:sz w:val="24"/>
          <w:szCs w:val="24"/>
        </w:rPr>
        <w:t>mathematical power.</w:t>
      </w:r>
      <w:r w:rsidR="005474E8">
        <w:rPr>
          <w:rFonts w:asciiTheme="majorHAnsi" w:hAnsiTheme="majorHAnsi"/>
          <w:sz w:val="24"/>
          <w:szCs w:val="24"/>
        </w:rPr>
        <w:t>”</w:t>
      </w:r>
      <w:r>
        <w:rPr>
          <w:rFonts w:asciiTheme="majorHAnsi" w:hAnsiTheme="majorHAnsi"/>
          <w:sz w:val="24"/>
          <w:szCs w:val="24"/>
        </w:rPr>
        <w:t xml:space="preserve"> In the activity of Edward’s (2009), he explores the power of a handheld calcula</w:t>
      </w:r>
      <w:r w:rsidR="00177AD0">
        <w:rPr>
          <w:rFonts w:asciiTheme="majorHAnsi" w:hAnsiTheme="majorHAnsi"/>
          <w:sz w:val="24"/>
          <w:szCs w:val="24"/>
        </w:rPr>
        <w:t>tor with a quadratic example; h</w:t>
      </w:r>
      <w:r>
        <w:rPr>
          <w:rFonts w:asciiTheme="majorHAnsi" w:hAnsiTheme="majorHAnsi"/>
          <w:sz w:val="24"/>
          <w:szCs w:val="24"/>
        </w:rPr>
        <w:t xml:space="preserve">e outlines the procedure to create a ‘slider’ and shows the usefulness in providing an inquiry-based lesson.  Within </w:t>
      </w:r>
      <w:r w:rsidRPr="00177AD0">
        <w:rPr>
          <w:rFonts w:asciiTheme="majorHAnsi" w:hAnsiTheme="majorHAnsi"/>
          <w:i/>
          <w:sz w:val="24"/>
          <w:szCs w:val="24"/>
        </w:rPr>
        <w:t>Word 2007</w:t>
      </w:r>
      <w:r>
        <w:rPr>
          <w:rFonts w:asciiTheme="majorHAnsi" w:hAnsiTheme="majorHAnsi"/>
          <w:sz w:val="24"/>
          <w:szCs w:val="24"/>
        </w:rPr>
        <w:t xml:space="preserve">, the animate (slider) command is set-up by default when graphing. </w:t>
      </w:r>
    </w:p>
    <w:p w:rsidR="001A7412" w:rsidRPr="00BB4B79" w:rsidRDefault="00BB4B79" w:rsidP="003A4C9A">
      <w:pPr>
        <w:spacing w:line="480" w:lineRule="auto"/>
        <w:rPr>
          <w:rFonts w:asciiTheme="majorHAnsi" w:hAnsiTheme="majorHAnsi"/>
          <w:b/>
          <w:sz w:val="24"/>
          <w:szCs w:val="24"/>
        </w:rPr>
      </w:pPr>
      <w:r w:rsidRPr="00BB4B79">
        <w:rPr>
          <w:rFonts w:asciiTheme="majorHAnsi" w:hAnsiTheme="majorHAnsi"/>
          <w:b/>
          <w:sz w:val="24"/>
          <w:szCs w:val="24"/>
        </w:rPr>
        <w:t>Getting S</w:t>
      </w:r>
      <w:r w:rsidR="001A7412" w:rsidRPr="00BB4B79">
        <w:rPr>
          <w:rFonts w:asciiTheme="majorHAnsi" w:hAnsiTheme="majorHAnsi"/>
          <w:b/>
          <w:sz w:val="24"/>
          <w:szCs w:val="24"/>
        </w:rPr>
        <w:t>tarted</w:t>
      </w:r>
    </w:p>
    <w:p w:rsidR="00BB4B79" w:rsidRDefault="000861E9" w:rsidP="003A4C9A">
      <w:pPr>
        <w:spacing w:line="480" w:lineRule="auto"/>
        <w:rPr>
          <w:rFonts w:asciiTheme="majorHAnsi" w:hAnsiTheme="majorHAnsi"/>
          <w:sz w:val="24"/>
          <w:szCs w:val="24"/>
        </w:rPr>
      </w:pPr>
      <w:r>
        <w:rPr>
          <w:rFonts w:asciiTheme="majorHAnsi" w:hAnsiTheme="majorHAnsi"/>
          <w:sz w:val="24"/>
          <w:szCs w:val="24"/>
        </w:rPr>
        <w:t xml:space="preserve">     </w:t>
      </w:r>
      <w:r w:rsidR="002306FF">
        <w:rPr>
          <w:rFonts w:asciiTheme="majorHAnsi" w:hAnsiTheme="majorHAnsi"/>
          <w:sz w:val="24"/>
          <w:szCs w:val="24"/>
        </w:rPr>
        <w:t>Do</w:t>
      </w:r>
      <w:r w:rsidR="00046182">
        <w:rPr>
          <w:rFonts w:asciiTheme="majorHAnsi" w:hAnsiTheme="majorHAnsi"/>
          <w:sz w:val="24"/>
          <w:szCs w:val="24"/>
        </w:rPr>
        <w:t>wnload the f</w:t>
      </w:r>
      <w:r w:rsidR="002E5A62">
        <w:rPr>
          <w:rFonts w:asciiTheme="majorHAnsi" w:hAnsiTheme="majorHAnsi"/>
          <w:sz w:val="24"/>
          <w:szCs w:val="24"/>
        </w:rPr>
        <w:t xml:space="preserve">ree </w:t>
      </w:r>
      <w:r w:rsidR="0099130F" w:rsidRPr="0099130F">
        <w:rPr>
          <w:rFonts w:asciiTheme="majorHAnsi" w:hAnsiTheme="majorHAnsi"/>
          <w:i/>
          <w:sz w:val="24"/>
          <w:szCs w:val="24"/>
        </w:rPr>
        <w:t>Microsoft</w:t>
      </w:r>
      <w:r w:rsidR="0099130F">
        <w:rPr>
          <w:rFonts w:asciiTheme="majorHAnsi" w:hAnsiTheme="majorHAnsi"/>
          <w:sz w:val="24"/>
          <w:szCs w:val="24"/>
        </w:rPr>
        <w:t xml:space="preserve"> </w:t>
      </w:r>
      <w:r w:rsidR="00046182" w:rsidRPr="00046182">
        <w:rPr>
          <w:rFonts w:asciiTheme="majorHAnsi" w:hAnsiTheme="majorHAnsi"/>
          <w:i/>
          <w:sz w:val="24"/>
          <w:szCs w:val="24"/>
        </w:rPr>
        <w:t>Word 2007</w:t>
      </w:r>
      <w:r w:rsidR="00046182">
        <w:rPr>
          <w:rFonts w:asciiTheme="majorHAnsi" w:hAnsiTheme="majorHAnsi"/>
          <w:i/>
          <w:sz w:val="24"/>
          <w:szCs w:val="24"/>
        </w:rPr>
        <w:t xml:space="preserve"> </w:t>
      </w:r>
      <w:r w:rsidR="002E5A62">
        <w:rPr>
          <w:rFonts w:asciiTheme="majorHAnsi" w:hAnsiTheme="majorHAnsi"/>
          <w:sz w:val="24"/>
          <w:szCs w:val="24"/>
        </w:rPr>
        <w:t xml:space="preserve">Math Add-In </w:t>
      </w:r>
      <w:r w:rsidR="00046182">
        <w:rPr>
          <w:rFonts w:asciiTheme="majorHAnsi" w:hAnsiTheme="majorHAnsi"/>
          <w:sz w:val="24"/>
          <w:szCs w:val="24"/>
        </w:rPr>
        <w:t>(Microsoft, 2007).</w:t>
      </w:r>
    </w:p>
    <w:p w:rsidR="001A7412" w:rsidRDefault="00A7276F" w:rsidP="003A4C9A">
      <w:pPr>
        <w:spacing w:line="480" w:lineRule="auto"/>
        <w:rPr>
          <w:rFonts w:asciiTheme="majorHAnsi" w:hAnsiTheme="majorHAnsi"/>
          <w:sz w:val="24"/>
          <w:szCs w:val="24"/>
        </w:rPr>
      </w:pPr>
      <w:r>
        <w:rPr>
          <w:rFonts w:asciiTheme="majorHAnsi" w:hAnsiTheme="majorHAnsi"/>
          <w:noProof/>
          <w:sz w:val="24"/>
          <w:szCs w:val="24"/>
        </w:rPr>
        <w:pict>
          <v:shapetype id="_x0000_t32" coordsize="21600,21600" o:spt="32" o:oned="t" path="m,l21600,21600e" filled="f">
            <v:path arrowok="t" fillok="f" o:connecttype="none"/>
            <o:lock v:ext="edit" shapetype="t"/>
          </v:shapetype>
          <v:shape id="_x0000_s1029" type="#_x0000_t32" style="position:absolute;margin-left:99pt;margin-top:56.55pt;width:146.25pt;height:46.75pt;flip:y;z-index:251662336;mso-position-horizontal-relative:text;mso-position-vertical-relative:text" o:connectortype="straight" strokeweight="2pt">
            <v:stroke endarrow="block"/>
          </v:shape>
        </w:pict>
      </w:r>
      <w:r w:rsidR="002306FF" w:rsidRPr="0017136D">
        <w:rPr>
          <w:sz w:val="28"/>
          <w:szCs w:val="28"/>
        </w:rPr>
        <w:tab/>
      </w:r>
      <w:r w:rsidR="001A7412" w:rsidRPr="004B7EB6">
        <w:rPr>
          <w:rFonts w:asciiTheme="majorHAnsi" w:hAnsiTheme="majorHAnsi"/>
          <w:noProof/>
          <w:sz w:val="24"/>
          <w:szCs w:val="24"/>
        </w:rPr>
        <w:drawing>
          <wp:inline distT="0" distB="0" distL="0" distR="0">
            <wp:extent cx="5667375" cy="10191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4647" b="77137"/>
                    <a:stretch>
                      <a:fillRect/>
                    </a:stretch>
                  </pic:blipFill>
                  <pic:spPr bwMode="auto">
                    <a:xfrm>
                      <a:off x="0" y="0"/>
                      <a:ext cx="5667375" cy="1019175"/>
                    </a:xfrm>
                    <a:prstGeom prst="rect">
                      <a:avLst/>
                    </a:prstGeom>
                    <a:noFill/>
                    <a:ln w="9525">
                      <a:noFill/>
                      <a:miter lim="800000"/>
                      <a:headEnd/>
                      <a:tailEnd/>
                    </a:ln>
                  </pic:spPr>
                </pic:pic>
              </a:graphicData>
            </a:graphic>
          </wp:inline>
        </w:drawing>
      </w:r>
    </w:p>
    <w:p w:rsidR="00BB4B79" w:rsidRPr="00BB4B79" w:rsidRDefault="00BB4B79" w:rsidP="003A4C9A">
      <w:pPr>
        <w:spacing w:line="480" w:lineRule="auto"/>
        <w:rPr>
          <w:rFonts w:asciiTheme="majorHAnsi" w:hAnsiTheme="majorHAnsi"/>
          <w:sz w:val="24"/>
          <w:szCs w:val="24"/>
        </w:rPr>
      </w:pPr>
      <w:r w:rsidRPr="00BB4B79">
        <w:rPr>
          <w:rFonts w:asciiTheme="majorHAnsi" w:hAnsiTheme="majorHAnsi"/>
          <w:b/>
          <w:sz w:val="24"/>
          <w:szCs w:val="24"/>
        </w:rPr>
        <w:t>Fig. 1</w:t>
      </w:r>
      <w:r>
        <w:rPr>
          <w:rFonts w:asciiTheme="majorHAnsi" w:hAnsiTheme="majorHAnsi"/>
          <w:b/>
          <w:sz w:val="24"/>
          <w:szCs w:val="24"/>
        </w:rPr>
        <w:t xml:space="preserve"> </w:t>
      </w:r>
      <w:r>
        <w:rPr>
          <w:rFonts w:asciiTheme="majorHAnsi" w:hAnsiTheme="majorHAnsi"/>
          <w:sz w:val="24"/>
          <w:szCs w:val="24"/>
        </w:rPr>
        <w:t>Inputting an equation to graph requires the add-in (</w:t>
      </w:r>
      <w:r w:rsidRPr="00BB4B79">
        <w:rPr>
          <w:rFonts w:asciiTheme="majorHAnsi" w:hAnsiTheme="majorHAnsi"/>
          <w:b/>
          <w:sz w:val="24"/>
          <w:szCs w:val="24"/>
        </w:rPr>
        <w:t>a</w:t>
      </w:r>
      <w:r>
        <w:rPr>
          <w:rFonts w:asciiTheme="majorHAnsi" w:hAnsiTheme="majorHAnsi"/>
          <w:sz w:val="24"/>
          <w:szCs w:val="24"/>
        </w:rPr>
        <w:t>)</w:t>
      </w:r>
    </w:p>
    <w:p w:rsidR="001A7412" w:rsidRPr="004B7EB6" w:rsidRDefault="001A7412" w:rsidP="003A4C9A">
      <w:pPr>
        <w:spacing w:line="480" w:lineRule="auto"/>
        <w:rPr>
          <w:rFonts w:asciiTheme="majorHAnsi" w:hAnsiTheme="majorHAnsi"/>
          <w:sz w:val="24"/>
          <w:szCs w:val="24"/>
        </w:rPr>
      </w:pPr>
    </w:p>
    <w:p w:rsidR="001A7412" w:rsidRDefault="00A7276F" w:rsidP="003A4C9A">
      <w:pPr>
        <w:pStyle w:val="ListParagraph"/>
        <w:spacing w:line="480" w:lineRule="auto"/>
        <w:rPr>
          <w:rFonts w:asciiTheme="majorHAnsi" w:hAnsiTheme="majorHAnsi"/>
          <w:sz w:val="24"/>
          <w:szCs w:val="24"/>
        </w:rPr>
      </w:pPr>
      <w:r>
        <w:rPr>
          <w:rFonts w:asciiTheme="majorHAnsi" w:hAnsiTheme="majorHAnsi"/>
          <w:noProof/>
          <w:sz w:val="24"/>
          <w:szCs w:val="24"/>
        </w:rPr>
        <w:pict>
          <v:shape id="_x0000_s1030" type="#_x0000_t32" style="position:absolute;left:0;text-align:left;margin-left:78.75pt;margin-top:27.55pt;width:135pt;height:30pt;flip:x;z-index:251663360" o:connectortype="straight" strokeweight="2pt">
            <v:stroke endarrow="block"/>
          </v:shape>
        </w:pict>
      </w:r>
      <w:r w:rsidR="001A7412" w:rsidRPr="004B7EB6">
        <w:rPr>
          <w:rFonts w:asciiTheme="majorHAnsi" w:hAnsiTheme="majorHAnsi"/>
          <w:noProof/>
          <w:sz w:val="24"/>
          <w:szCs w:val="24"/>
        </w:rPr>
        <w:drawing>
          <wp:inline distT="0" distB="0" distL="0" distR="0">
            <wp:extent cx="4658458" cy="1295400"/>
            <wp:effectExtent l="19050" t="0" r="8792"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r="40064" b="77778"/>
                    <a:stretch>
                      <a:fillRect/>
                    </a:stretch>
                  </pic:blipFill>
                  <pic:spPr bwMode="auto">
                    <a:xfrm>
                      <a:off x="0" y="0"/>
                      <a:ext cx="4658458" cy="1295400"/>
                    </a:xfrm>
                    <a:prstGeom prst="rect">
                      <a:avLst/>
                    </a:prstGeom>
                    <a:noFill/>
                    <a:ln w="9525">
                      <a:noFill/>
                      <a:miter lim="800000"/>
                      <a:headEnd/>
                      <a:tailEnd/>
                    </a:ln>
                  </pic:spPr>
                </pic:pic>
              </a:graphicData>
            </a:graphic>
          </wp:inline>
        </w:drawing>
      </w:r>
    </w:p>
    <w:p w:rsidR="00BB4B79" w:rsidRDefault="00BB4B79" w:rsidP="003A4C9A">
      <w:pPr>
        <w:pStyle w:val="ListParagraph"/>
        <w:spacing w:line="480" w:lineRule="auto"/>
        <w:rPr>
          <w:rFonts w:asciiTheme="majorHAnsi" w:hAnsiTheme="majorHAnsi"/>
          <w:sz w:val="24"/>
          <w:szCs w:val="24"/>
        </w:rPr>
      </w:pPr>
      <w:r>
        <w:rPr>
          <w:rFonts w:asciiTheme="majorHAnsi" w:hAnsiTheme="majorHAnsi"/>
          <w:sz w:val="24"/>
          <w:szCs w:val="24"/>
        </w:rPr>
        <w:t xml:space="preserve">  </w:t>
      </w:r>
    </w:p>
    <w:p w:rsidR="00BB4B79" w:rsidRPr="00BB4B79" w:rsidRDefault="00BB4B79" w:rsidP="003A4C9A">
      <w:pPr>
        <w:pStyle w:val="ListParagraph"/>
        <w:spacing w:line="480" w:lineRule="auto"/>
        <w:rPr>
          <w:rFonts w:asciiTheme="majorHAnsi" w:hAnsiTheme="majorHAnsi"/>
          <w:sz w:val="24"/>
          <w:szCs w:val="24"/>
        </w:rPr>
      </w:pPr>
      <w:r w:rsidRPr="00BB4B79">
        <w:rPr>
          <w:rFonts w:asciiTheme="majorHAnsi" w:hAnsiTheme="majorHAnsi"/>
          <w:b/>
          <w:sz w:val="24"/>
          <w:szCs w:val="24"/>
        </w:rPr>
        <w:lastRenderedPageBreak/>
        <w:t>Fig. 1</w:t>
      </w:r>
      <w:r w:rsidR="00D44818">
        <w:rPr>
          <w:rFonts w:asciiTheme="majorHAnsi" w:hAnsiTheme="majorHAnsi"/>
          <w:sz w:val="24"/>
          <w:szCs w:val="24"/>
        </w:rPr>
        <w:t xml:space="preserve"> Choose</w:t>
      </w:r>
      <w:r>
        <w:rPr>
          <w:rFonts w:asciiTheme="majorHAnsi" w:hAnsiTheme="majorHAnsi"/>
          <w:sz w:val="24"/>
          <w:szCs w:val="24"/>
        </w:rPr>
        <w:t xml:space="preserve"> ‘Math’ (</w:t>
      </w:r>
      <w:r w:rsidRPr="00BB4B79">
        <w:rPr>
          <w:rFonts w:asciiTheme="majorHAnsi" w:hAnsiTheme="majorHAnsi"/>
          <w:b/>
          <w:sz w:val="24"/>
          <w:szCs w:val="24"/>
        </w:rPr>
        <w:t>b</w:t>
      </w:r>
      <w:r>
        <w:rPr>
          <w:rFonts w:asciiTheme="majorHAnsi" w:hAnsiTheme="majorHAnsi"/>
          <w:sz w:val="24"/>
          <w:szCs w:val="24"/>
        </w:rPr>
        <w:t>)</w:t>
      </w:r>
    </w:p>
    <w:p w:rsidR="00BB4B79" w:rsidRPr="004B7EB6" w:rsidRDefault="0099130F" w:rsidP="003A4C9A">
      <w:pPr>
        <w:spacing w:line="480" w:lineRule="auto"/>
        <w:rPr>
          <w:rFonts w:asciiTheme="majorHAnsi" w:hAnsiTheme="majorHAnsi"/>
          <w:sz w:val="24"/>
          <w:szCs w:val="24"/>
        </w:rPr>
      </w:pPr>
      <w:r>
        <w:rPr>
          <w:rFonts w:asciiTheme="majorHAnsi" w:hAnsiTheme="majorHAnsi"/>
          <w:sz w:val="24"/>
          <w:szCs w:val="24"/>
        </w:rPr>
        <w:t xml:space="preserve">Click the </w:t>
      </w:r>
      <w:r w:rsidR="00BB4B79" w:rsidRPr="004B7EB6">
        <w:rPr>
          <w:rFonts w:asciiTheme="majorHAnsi" w:hAnsiTheme="majorHAnsi"/>
          <w:sz w:val="24"/>
          <w:szCs w:val="24"/>
        </w:rPr>
        <w:t xml:space="preserve">Add-Ins tab on the </w:t>
      </w:r>
      <w:r w:rsidR="001245EC">
        <w:rPr>
          <w:rFonts w:asciiTheme="majorHAnsi" w:hAnsiTheme="majorHAnsi"/>
          <w:sz w:val="24"/>
          <w:szCs w:val="24"/>
        </w:rPr>
        <w:t>r</w:t>
      </w:r>
      <w:r w:rsidR="00BB4B79" w:rsidRPr="004B7EB6">
        <w:rPr>
          <w:rFonts w:asciiTheme="majorHAnsi" w:hAnsiTheme="majorHAnsi"/>
          <w:sz w:val="24"/>
          <w:szCs w:val="24"/>
        </w:rPr>
        <w:t>ibbon</w:t>
      </w:r>
      <w:r w:rsidR="001245EC">
        <w:rPr>
          <w:rFonts w:asciiTheme="majorHAnsi" w:hAnsiTheme="majorHAnsi"/>
          <w:sz w:val="24"/>
          <w:szCs w:val="24"/>
        </w:rPr>
        <w:t xml:space="preserve"> (see </w:t>
      </w:r>
      <w:r w:rsidR="001245EC" w:rsidRPr="001245EC">
        <w:rPr>
          <w:rFonts w:asciiTheme="majorHAnsi" w:hAnsiTheme="majorHAnsi"/>
          <w:b/>
          <w:sz w:val="24"/>
          <w:szCs w:val="24"/>
        </w:rPr>
        <w:t>fig. 1a</w:t>
      </w:r>
      <w:r w:rsidR="001245EC">
        <w:rPr>
          <w:rFonts w:asciiTheme="majorHAnsi" w:hAnsiTheme="majorHAnsi"/>
          <w:sz w:val="24"/>
          <w:szCs w:val="24"/>
        </w:rPr>
        <w:t>)</w:t>
      </w:r>
      <w:r w:rsidR="00BB4B79" w:rsidRPr="004B7EB6">
        <w:rPr>
          <w:rFonts w:asciiTheme="majorHAnsi" w:hAnsiTheme="majorHAnsi"/>
          <w:sz w:val="24"/>
          <w:szCs w:val="24"/>
        </w:rPr>
        <w:t>.</w:t>
      </w:r>
      <w:r w:rsidR="001245EC">
        <w:rPr>
          <w:rFonts w:asciiTheme="majorHAnsi" w:hAnsiTheme="majorHAnsi"/>
          <w:sz w:val="24"/>
          <w:szCs w:val="24"/>
        </w:rPr>
        <w:t xml:space="preserve"> </w:t>
      </w:r>
      <w:r w:rsidR="00BB4B79" w:rsidRPr="004B7EB6">
        <w:rPr>
          <w:rFonts w:asciiTheme="majorHAnsi" w:hAnsiTheme="majorHAnsi"/>
          <w:sz w:val="24"/>
          <w:szCs w:val="24"/>
        </w:rPr>
        <w:t xml:space="preserve">Then click on the </w:t>
      </w:r>
      <w:r w:rsidR="00BB4B79" w:rsidRPr="001245EC">
        <w:rPr>
          <w:rFonts w:asciiTheme="majorHAnsi" w:hAnsiTheme="majorHAnsi"/>
          <w:i/>
          <w:sz w:val="24"/>
          <w:szCs w:val="24"/>
        </w:rPr>
        <w:t>Microsoft</w:t>
      </w:r>
      <w:r w:rsidR="001245EC">
        <w:rPr>
          <w:rFonts w:asciiTheme="majorHAnsi" w:hAnsiTheme="majorHAnsi"/>
          <w:sz w:val="24"/>
          <w:szCs w:val="24"/>
        </w:rPr>
        <w:t xml:space="preserve"> </w:t>
      </w:r>
      <w:r w:rsidR="001245EC" w:rsidRPr="000861E9">
        <w:rPr>
          <w:rFonts w:asciiTheme="majorHAnsi" w:hAnsiTheme="majorHAnsi"/>
          <w:i/>
          <w:sz w:val="24"/>
          <w:szCs w:val="24"/>
        </w:rPr>
        <w:t>Math</w:t>
      </w:r>
      <w:r w:rsidR="001245EC">
        <w:rPr>
          <w:rFonts w:asciiTheme="majorHAnsi" w:hAnsiTheme="majorHAnsi"/>
          <w:sz w:val="24"/>
          <w:szCs w:val="24"/>
        </w:rPr>
        <w:t xml:space="preserve"> button on the new r</w:t>
      </w:r>
      <w:r w:rsidR="00BB4B79" w:rsidRPr="004B7EB6">
        <w:rPr>
          <w:rFonts w:asciiTheme="majorHAnsi" w:hAnsiTheme="majorHAnsi"/>
          <w:sz w:val="24"/>
          <w:szCs w:val="24"/>
        </w:rPr>
        <w:t>ibbon</w:t>
      </w:r>
      <w:r w:rsidR="001245EC">
        <w:rPr>
          <w:rFonts w:asciiTheme="majorHAnsi" w:hAnsiTheme="majorHAnsi"/>
          <w:sz w:val="24"/>
          <w:szCs w:val="24"/>
        </w:rPr>
        <w:t xml:space="preserve"> (see </w:t>
      </w:r>
      <w:r w:rsidR="001245EC">
        <w:rPr>
          <w:rFonts w:asciiTheme="majorHAnsi" w:hAnsiTheme="majorHAnsi"/>
          <w:b/>
          <w:sz w:val="24"/>
          <w:szCs w:val="24"/>
        </w:rPr>
        <w:t>fig. 1b)</w:t>
      </w:r>
      <w:r w:rsidR="00BB4B79" w:rsidRPr="004B7EB6">
        <w:rPr>
          <w:rFonts w:asciiTheme="majorHAnsi" w:hAnsiTheme="majorHAnsi"/>
          <w:sz w:val="24"/>
          <w:szCs w:val="24"/>
        </w:rPr>
        <w:t>.</w:t>
      </w:r>
    </w:p>
    <w:p w:rsidR="00BB4B79" w:rsidRPr="00BB4B79" w:rsidRDefault="00BB4B79" w:rsidP="003A4C9A">
      <w:pPr>
        <w:pStyle w:val="ListParagraph"/>
        <w:spacing w:line="480" w:lineRule="auto"/>
        <w:rPr>
          <w:rFonts w:asciiTheme="majorHAnsi" w:hAnsiTheme="majorHAnsi"/>
          <w:b/>
          <w:sz w:val="24"/>
          <w:szCs w:val="24"/>
        </w:rPr>
      </w:pPr>
    </w:p>
    <w:p w:rsidR="001A7412" w:rsidRDefault="00A7276F" w:rsidP="003A4C9A">
      <w:pPr>
        <w:pStyle w:val="ListParagraph"/>
        <w:spacing w:line="480" w:lineRule="auto"/>
        <w:rPr>
          <w:rFonts w:asciiTheme="majorHAnsi" w:hAnsiTheme="majorHAnsi"/>
          <w:sz w:val="24"/>
          <w:szCs w:val="24"/>
        </w:rPr>
      </w:pPr>
      <w:r>
        <w:rPr>
          <w:rFonts w:asciiTheme="majorHAnsi" w:hAnsiTheme="majorHAnsi"/>
          <w:noProof/>
          <w:sz w:val="24"/>
          <w:szCs w:val="24"/>
        </w:rPr>
        <w:pict>
          <v:shape id="_x0000_s1031" type="#_x0000_t32" style="position:absolute;left:0;text-align:left;margin-left:156.75pt;margin-top:67.65pt;width:132pt;height:20.25pt;flip:x;z-index:251664384" o:connectortype="straight" strokeweight="1.5pt">
            <v:stroke endarrow="block"/>
          </v:shape>
        </w:pict>
      </w:r>
      <w:r>
        <w:rPr>
          <w:rFonts w:asciiTheme="majorHAnsi" w:hAnsiTheme="majorHAnsi"/>
          <w:noProof/>
          <w:sz w:val="24"/>
          <w:szCs w:val="24"/>
        </w:rPr>
        <w:pict>
          <v:rect id="_x0000_s1033" style="position:absolute;left:0;text-align:left;margin-left:184.5pt;margin-top:109.85pt;width:117pt;height:20.05pt;z-index:251666432" stroked="f"/>
        </w:pict>
      </w:r>
      <w:r>
        <w:rPr>
          <w:rFonts w:asciiTheme="majorHAnsi" w:hAnsiTheme="majorHAnsi"/>
          <w:noProof/>
          <w:sz w:val="24"/>
          <w:szCs w:val="24"/>
        </w:rPr>
        <w:pict>
          <v:rect id="_x0000_s1032" style="position:absolute;left:0;text-align:left;margin-left:210.75pt;margin-top:129.9pt;width:125.25pt;height:21pt;z-index:251665408" stroked="f"/>
        </w:pict>
      </w:r>
      <w:r w:rsidR="001A7412" w:rsidRPr="004B7EB6">
        <w:rPr>
          <w:rFonts w:asciiTheme="majorHAnsi" w:hAnsiTheme="majorHAnsi"/>
          <w:noProof/>
          <w:sz w:val="24"/>
          <w:szCs w:val="24"/>
        </w:rPr>
        <w:drawing>
          <wp:inline distT="0" distB="0" distL="0" distR="0">
            <wp:extent cx="3486150" cy="181826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r="59135" b="71581"/>
                    <a:stretch>
                      <a:fillRect/>
                    </a:stretch>
                  </pic:blipFill>
                  <pic:spPr bwMode="auto">
                    <a:xfrm>
                      <a:off x="0" y="0"/>
                      <a:ext cx="3489106" cy="1819809"/>
                    </a:xfrm>
                    <a:prstGeom prst="rect">
                      <a:avLst/>
                    </a:prstGeom>
                    <a:noFill/>
                    <a:ln w="9525">
                      <a:noFill/>
                      <a:miter lim="800000"/>
                      <a:headEnd/>
                      <a:tailEnd/>
                    </a:ln>
                  </pic:spPr>
                </pic:pic>
              </a:graphicData>
            </a:graphic>
          </wp:inline>
        </w:drawing>
      </w:r>
    </w:p>
    <w:p w:rsidR="00A3595B" w:rsidRDefault="00A3595B" w:rsidP="003A4C9A">
      <w:pPr>
        <w:pStyle w:val="ListParagraph"/>
        <w:spacing w:line="480" w:lineRule="auto"/>
        <w:rPr>
          <w:rFonts w:asciiTheme="majorHAnsi" w:hAnsiTheme="majorHAnsi"/>
          <w:sz w:val="24"/>
          <w:szCs w:val="24"/>
        </w:rPr>
      </w:pPr>
    </w:p>
    <w:p w:rsidR="00A3595B" w:rsidRPr="004B7EB6" w:rsidRDefault="00A3595B" w:rsidP="003A4C9A">
      <w:pPr>
        <w:pStyle w:val="ListParagraph"/>
        <w:spacing w:line="480" w:lineRule="auto"/>
        <w:rPr>
          <w:rFonts w:asciiTheme="majorHAnsi" w:hAnsiTheme="majorHAnsi"/>
          <w:sz w:val="24"/>
          <w:szCs w:val="24"/>
        </w:rPr>
      </w:pPr>
      <w:r w:rsidRPr="00A3595B">
        <w:rPr>
          <w:rFonts w:asciiTheme="majorHAnsi" w:hAnsiTheme="majorHAnsi"/>
          <w:b/>
          <w:sz w:val="24"/>
          <w:szCs w:val="24"/>
        </w:rPr>
        <w:t>Fig. 2</w:t>
      </w:r>
      <w:r>
        <w:rPr>
          <w:rFonts w:asciiTheme="majorHAnsi" w:hAnsiTheme="majorHAnsi"/>
          <w:sz w:val="24"/>
          <w:szCs w:val="24"/>
        </w:rPr>
        <w:t xml:space="preserve"> Insert new equation prompt (</w:t>
      </w:r>
      <w:r w:rsidRPr="00A3595B">
        <w:rPr>
          <w:rFonts w:asciiTheme="majorHAnsi" w:hAnsiTheme="majorHAnsi"/>
          <w:b/>
          <w:sz w:val="24"/>
          <w:szCs w:val="24"/>
        </w:rPr>
        <w:t>a</w:t>
      </w:r>
      <w:r>
        <w:rPr>
          <w:rFonts w:asciiTheme="majorHAnsi" w:hAnsiTheme="majorHAnsi"/>
          <w:sz w:val="24"/>
          <w:szCs w:val="24"/>
        </w:rPr>
        <w:t>).</w:t>
      </w:r>
    </w:p>
    <w:p w:rsidR="001A7412" w:rsidRPr="004B7EB6" w:rsidRDefault="001A7412" w:rsidP="003A4C9A">
      <w:pPr>
        <w:spacing w:line="480" w:lineRule="auto"/>
        <w:rPr>
          <w:rFonts w:asciiTheme="majorHAnsi" w:hAnsiTheme="majorHAnsi"/>
          <w:sz w:val="24"/>
          <w:szCs w:val="24"/>
        </w:rPr>
      </w:pPr>
      <w:r w:rsidRPr="004B7EB6">
        <w:rPr>
          <w:rFonts w:asciiTheme="majorHAnsi" w:hAnsiTheme="majorHAnsi"/>
          <w:sz w:val="24"/>
          <w:szCs w:val="24"/>
        </w:rPr>
        <w:t>Type a</w:t>
      </w:r>
      <w:r w:rsidR="000A2C39" w:rsidRPr="004B7EB6">
        <w:rPr>
          <w:rFonts w:asciiTheme="majorHAnsi" w:hAnsiTheme="majorHAnsi"/>
          <w:sz w:val="24"/>
          <w:szCs w:val="24"/>
        </w:rPr>
        <w:t xml:space="preserve">n </w:t>
      </w:r>
      <w:r w:rsidR="00B763D6">
        <w:rPr>
          <w:rFonts w:asciiTheme="majorHAnsi" w:hAnsiTheme="majorHAnsi"/>
          <w:sz w:val="24"/>
          <w:szCs w:val="24"/>
        </w:rPr>
        <w:t>equation in the pop-up box</w:t>
      </w:r>
      <w:r w:rsidR="00A3595B">
        <w:rPr>
          <w:rFonts w:asciiTheme="majorHAnsi" w:hAnsiTheme="majorHAnsi"/>
          <w:sz w:val="24"/>
          <w:szCs w:val="24"/>
        </w:rPr>
        <w:t xml:space="preserve"> (see </w:t>
      </w:r>
      <w:r w:rsidR="00A3595B" w:rsidRPr="00A3595B">
        <w:rPr>
          <w:rFonts w:asciiTheme="majorHAnsi" w:hAnsiTheme="majorHAnsi"/>
          <w:b/>
          <w:sz w:val="24"/>
          <w:szCs w:val="24"/>
        </w:rPr>
        <w:t>fig. 2a</w:t>
      </w:r>
      <w:r w:rsidR="00A3595B">
        <w:rPr>
          <w:rFonts w:asciiTheme="majorHAnsi" w:hAnsiTheme="majorHAnsi"/>
          <w:sz w:val="24"/>
          <w:szCs w:val="24"/>
        </w:rPr>
        <w:t>)</w:t>
      </w:r>
      <w:r w:rsidR="00B763D6">
        <w:rPr>
          <w:rFonts w:asciiTheme="majorHAnsi" w:hAnsiTheme="majorHAnsi"/>
          <w:sz w:val="24"/>
          <w:szCs w:val="24"/>
        </w:rPr>
        <w:t xml:space="preserve">.  To begin, have students create a graph.  </w:t>
      </w:r>
      <w:r w:rsidR="001245EC">
        <w:rPr>
          <w:rFonts w:asciiTheme="majorHAnsi" w:hAnsiTheme="majorHAnsi"/>
          <w:sz w:val="24"/>
          <w:szCs w:val="24"/>
        </w:rPr>
        <w:t xml:space="preserve"> </w:t>
      </w:r>
      <w:r w:rsidR="00B763D6">
        <w:rPr>
          <w:rFonts w:asciiTheme="majorHAnsi" w:hAnsiTheme="majorHAnsi"/>
          <w:sz w:val="24"/>
          <w:szCs w:val="24"/>
        </w:rPr>
        <w:t xml:space="preserve">An </w:t>
      </w:r>
      <w:r w:rsidR="001245EC">
        <w:rPr>
          <w:rFonts w:asciiTheme="majorHAnsi" w:hAnsiTheme="majorHAnsi"/>
          <w:sz w:val="24"/>
          <w:szCs w:val="24"/>
        </w:rPr>
        <w:t>equation</w:t>
      </w:r>
      <w:r w:rsidR="003671B7" w:rsidRPr="004B7EB6">
        <w:rPr>
          <w:rFonts w:asciiTheme="majorHAnsi" w:hAnsiTheme="majorHAnsi"/>
          <w:sz w:val="24"/>
          <w:szCs w:val="24"/>
        </w:rPr>
        <w:t xml:space="preserve"> </w:t>
      </w:r>
      <w:r w:rsidR="00B763D6">
        <w:rPr>
          <w:rFonts w:asciiTheme="majorHAnsi" w:hAnsiTheme="majorHAnsi"/>
          <w:sz w:val="24"/>
          <w:szCs w:val="24"/>
        </w:rPr>
        <w:t xml:space="preserve">to demonstrate </w:t>
      </w:r>
      <w:r w:rsidR="001245EC">
        <w:rPr>
          <w:rFonts w:asciiTheme="majorHAnsi" w:hAnsiTheme="majorHAnsi"/>
          <w:sz w:val="24"/>
          <w:szCs w:val="24"/>
        </w:rPr>
        <w:t>is</w:t>
      </w:r>
      <w:r w:rsidRPr="004B7EB6">
        <w:rPr>
          <w:rFonts w:asciiTheme="majorHAnsi" w:hAnsiTheme="majorHAnsi"/>
          <w:sz w:val="24"/>
          <w:szCs w:val="24"/>
        </w:rPr>
        <w:t xml:space="preserve"> quadratic</w:t>
      </w:r>
      <w:r w:rsidR="001245EC">
        <w:rPr>
          <w:rFonts w:asciiTheme="majorHAnsi" w:hAnsiTheme="majorHAnsi"/>
          <w:sz w:val="24"/>
          <w:szCs w:val="24"/>
        </w:rPr>
        <w:t xml:space="preserve"> (see </w:t>
      </w:r>
      <w:r w:rsidR="001245EC" w:rsidRPr="001245EC">
        <w:rPr>
          <w:rFonts w:asciiTheme="majorHAnsi" w:hAnsiTheme="majorHAnsi"/>
          <w:b/>
          <w:sz w:val="24"/>
          <w:szCs w:val="24"/>
        </w:rPr>
        <w:t>fig. 2</w:t>
      </w:r>
      <w:r w:rsidR="00A3595B">
        <w:rPr>
          <w:rFonts w:asciiTheme="majorHAnsi" w:hAnsiTheme="majorHAnsi"/>
          <w:b/>
          <w:sz w:val="24"/>
          <w:szCs w:val="24"/>
        </w:rPr>
        <w:t>b</w:t>
      </w:r>
      <w:r w:rsidR="001245EC">
        <w:rPr>
          <w:rFonts w:asciiTheme="majorHAnsi" w:hAnsiTheme="majorHAnsi"/>
          <w:sz w:val="24"/>
          <w:szCs w:val="24"/>
        </w:rPr>
        <w:t>)</w:t>
      </w:r>
      <w:r w:rsidRPr="004B7EB6">
        <w:rPr>
          <w:rFonts w:asciiTheme="majorHAnsi" w:hAnsiTheme="majorHAnsi"/>
          <w:sz w:val="24"/>
          <w:szCs w:val="24"/>
        </w:rPr>
        <w:t>.</w:t>
      </w:r>
    </w:p>
    <w:p w:rsidR="003671B7" w:rsidRDefault="003671B7" w:rsidP="003A4C9A">
      <w:pPr>
        <w:pStyle w:val="ListParagraph"/>
        <w:spacing w:line="480" w:lineRule="auto"/>
        <w:rPr>
          <w:rFonts w:asciiTheme="majorHAnsi" w:eastAsiaTheme="minorEastAsia" w:hAnsiTheme="majorHAnsi"/>
          <w:b/>
          <w:sz w:val="24"/>
          <w:szCs w:val="24"/>
        </w:rPr>
      </w:pPr>
      <w:r w:rsidRPr="004B7EB6">
        <w:rPr>
          <w:rFonts w:asciiTheme="majorHAnsi" w:eastAsiaTheme="minorEastAsia" w:hAnsiTheme="majorHAnsi"/>
          <w:noProof/>
          <w:sz w:val="24"/>
          <w:szCs w:val="24"/>
        </w:rPr>
        <w:drawing>
          <wp:inline distT="0" distB="0" distL="0" distR="0">
            <wp:extent cx="1887583" cy="48577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40865" t="39744" r="37340" b="52777"/>
                    <a:stretch>
                      <a:fillRect/>
                    </a:stretch>
                  </pic:blipFill>
                  <pic:spPr bwMode="auto">
                    <a:xfrm>
                      <a:off x="0" y="0"/>
                      <a:ext cx="1887583" cy="485775"/>
                    </a:xfrm>
                    <a:prstGeom prst="rect">
                      <a:avLst/>
                    </a:prstGeom>
                    <a:noFill/>
                    <a:ln w="9525">
                      <a:noFill/>
                      <a:miter lim="800000"/>
                      <a:headEnd/>
                      <a:tailEnd/>
                    </a:ln>
                  </pic:spPr>
                </pic:pic>
              </a:graphicData>
            </a:graphic>
          </wp:inline>
        </w:drawing>
      </w:r>
    </w:p>
    <w:p w:rsidR="001245EC" w:rsidRPr="001245EC" w:rsidRDefault="001245EC" w:rsidP="003A4C9A">
      <w:pPr>
        <w:pStyle w:val="ListParagraph"/>
        <w:spacing w:line="480" w:lineRule="auto"/>
        <w:rPr>
          <w:rFonts w:asciiTheme="majorHAnsi" w:eastAsiaTheme="minorEastAsia" w:hAnsiTheme="majorHAnsi"/>
          <w:sz w:val="24"/>
          <w:szCs w:val="24"/>
        </w:rPr>
      </w:pPr>
      <w:r>
        <w:rPr>
          <w:rFonts w:asciiTheme="majorHAnsi" w:eastAsiaTheme="minorEastAsia" w:hAnsiTheme="majorHAnsi"/>
          <w:b/>
          <w:sz w:val="24"/>
          <w:szCs w:val="24"/>
        </w:rPr>
        <w:t xml:space="preserve">Fig. 2 </w:t>
      </w:r>
      <w:r w:rsidR="006B2434">
        <w:rPr>
          <w:rFonts w:asciiTheme="majorHAnsi" w:eastAsiaTheme="minorEastAsia" w:hAnsiTheme="majorHAnsi"/>
          <w:sz w:val="24"/>
          <w:szCs w:val="24"/>
        </w:rPr>
        <w:t>S</w:t>
      </w:r>
      <w:r>
        <w:rPr>
          <w:rFonts w:asciiTheme="majorHAnsi" w:eastAsiaTheme="minorEastAsia" w:hAnsiTheme="majorHAnsi"/>
          <w:sz w:val="24"/>
          <w:szCs w:val="24"/>
        </w:rPr>
        <w:t>ample input</w:t>
      </w:r>
      <w:r w:rsidR="00A3595B">
        <w:rPr>
          <w:rFonts w:asciiTheme="majorHAnsi" w:eastAsiaTheme="minorEastAsia" w:hAnsiTheme="majorHAnsi"/>
          <w:sz w:val="24"/>
          <w:szCs w:val="24"/>
        </w:rPr>
        <w:t xml:space="preserve"> (</w:t>
      </w:r>
      <w:r w:rsidR="00A3595B" w:rsidRPr="00A3595B">
        <w:rPr>
          <w:rFonts w:asciiTheme="majorHAnsi" w:eastAsiaTheme="minorEastAsia" w:hAnsiTheme="majorHAnsi"/>
          <w:b/>
          <w:sz w:val="24"/>
          <w:szCs w:val="24"/>
        </w:rPr>
        <w:t>b</w:t>
      </w:r>
      <w:r w:rsidR="00A3595B">
        <w:rPr>
          <w:rFonts w:asciiTheme="majorHAnsi" w:eastAsiaTheme="minorEastAsia" w:hAnsiTheme="majorHAnsi"/>
          <w:sz w:val="24"/>
          <w:szCs w:val="24"/>
        </w:rPr>
        <w:t>)</w:t>
      </w:r>
      <w:r w:rsidR="0099130F">
        <w:rPr>
          <w:rFonts w:asciiTheme="majorHAnsi" w:eastAsiaTheme="minorEastAsia" w:hAnsiTheme="majorHAnsi"/>
          <w:sz w:val="24"/>
          <w:szCs w:val="24"/>
        </w:rPr>
        <w:t>.</w:t>
      </w:r>
    </w:p>
    <w:p w:rsidR="00657CDE" w:rsidRDefault="003671B7" w:rsidP="003A4C9A">
      <w:pPr>
        <w:spacing w:line="480" w:lineRule="auto"/>
        <w:rPr>
          <w:rFonts w:asciiTheme="majorHAnsi" w:eastAsiaTheme="minorEastAsia" w:hAnsiTheme="majorHAnsi"/>
          <w:sz w:val="24"/>
          <w:szCs w:val="24"/>
        </w:rPr>
      </w:pPr>
      <w:r w:rsidRPr="004B7EB6">
        <w:rPr>
          <w:rFonts w:asciiTheme="majorHAnsi" w:eastAsiaTheme="minorEastAsia" w:hAnsiTheme="majorHAnsi"/>
          <w:sz w:val="24"/>
          <w:szCs w:val="24"/>
        </w:rPr>
        <w:t>Right Click on the equation to bring up a content sensitive menu of mathematical options</w:t>
      </w:r>
      <w:r w:rsidR="00657CDE">
        <w:rPr>
          <w:rFonts w:asciiTheme="majorHAnsi" w:eastAsiaTheme="minorEastAsia" w:hAnsiTheme="majorHAnsi"/>
          <w:sz w:val="24"/>
          <w:szCs w:val="24"/>
        </w:rPr>
        <w:t>.</w:t>
      </w:r>
    </w:p>
    <w:p w:rsidR="00657CDE" w:rsidRDefault="00450042"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3476625" cy="2975293"/>
            <wp:effectExtent l="19050" t="0" r="952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7981" t="30556" r="10897" b="11111"/>
                    <a:stretch>
                      <a:fillRect/>
                    </a:stretch>
                  </pic:blipFill>
                  <pic:spPr bwMode="auto">
                    <a:xfrm>
                      <a:off x="0" y="0"/>
                      <a:ext cx="3476625" cy="2975293"/>
                    </a:xfrm>
                    <a:prstGeom prst="rect">
                      <a:avLst/>
                    </a:prstGeom>
                    <a:noFill/>
                    <a:ln w="9525">
                      <a:noFill/>
                      <a:miter lim="800000"/>
                      <a:headEnd/>
                      <a:tailEnd/>
                    </a:ln>
                  </pic:spPr>
                </pic:pic>
              </a:graphicData>
            </a:graphic>
          </wp:inline>
        </w:drawing>
      </w:r>
    </w:p>
    <w:p w:rsidR="001245EC" w:rsidRPr="00450042" w:rsidRDefault="001245EC" w:rsidP="003A4C9A">
      <w:pPr>
        <w:spacing w:line="480" w:lineRule="auto"/>
        <w:rPr>
          <w:rFonts w:asciiTheme="majorHAnsi" w:eastAsiaTheme="minorEastAsia" w:hAnsiTheme="majorHAnsi"/>
          <w:sz w:val="24"/>
          <w:szCs w:val="24"/>
        </w:rPr>
      </w:pPr>
      <w:r w:rsidRPr="001245EC">
        <w:rPr>
          <w:rFonts w:asciiTheme="majorHAnsi" w:eastAsiaTheme="minorEastAsia" w:hAnsiTheme="majorHAnsi"/>
          <w:b/>
          <w:sz w:val="24"/>
          <w:szCs w:val="24"/>
        </w:rPr>
        <w:t xml:space="preserve">Fig. </w:t>
      </w:r>
      <w:r w:rsidR="00A3595B">
        <w:rPr>
          <w:rFonts w:asciiTheme="majorHAnsi" w:eastAsiaTheme="minorEastAsia" w:hAnsiTheme="majorHAnsi"/>
          <w:b/>
          <w:sz w:val="24"/>
          <w:szCs w:val="24"/>
        </w:rPr>
        <w:t>2</w:t>
      </w:r>
      <w:r>
        <w:rPr>
          <w:rFonts w:asciiTheme="majorHAnsi" w:eastAsiaTheme="minorEastAsia" w:hAnsiTheme="majorHAnsi"/>
          <w:sz w:val="24"/>
          <w:szCs w:val="24"/>
        </w:rPr>
        <w:t xml:space="preserve"> Options displayed</w:t>
      </w:r>
      <w:r w:rsidR="00A3595B">
        <w:rPr>
          <w:rFonts w:asciiTheme="majorHAnsi" w:eastAsiaTheme="minorEastAsia" w:hAnsiTheme="majorHAnsi"/>
          <w:sz w:val="24"/>
          <w:szCs w:val="24"/>
        </w:rPr>
        <w:t xml:space="preserve"> (</w:t>
      </w:r>
      <w:r w:rsidR="00A3595B" w:rsidRPr="00A3595B">
        <w:rPr>
          <w:rFonts w:asciiTheme="majorHAnsi" w:eastAsiaTheme="minorEastAsia" w:hAnsiTheme="majorHAnsi"/>
          <w:b/>
          <w:sz w:val="24"/>
          <w:szCs w:val="24"/>
        </w:rPr>
        <w:t>c</w:t>
      </w:r>
      <w:r w:rsidR="00A3595B">
        <w:rPr>
          <w:rFonts w:asciiTheme="majorHAnsi" w:eastAsiaTheme="minorEastAsia" w:hAnsiTheme="majorHAnsi"/>
          <w:sz w:val="24"/>
          <w:szCs w:val="24"/>
        </w:rPr>
        <w:t>)</w:t>
      </w:r>
      <w:r w:rsidR="0099130F">
        <w:rPr>
          <w:rFonts w:asciiTheme="majorHAnsi" w:eastAsiaTheme="minorEastAsia" w:hAnsiTheme="majorHAnsi"/>
          <w:sz w:val="24"/>
          <w:szCs w:val="24"/>
        </w:rPr>
        <w:t>.</w:t>
      </w:r>
    </w:p>
    <w:p w:rsidR="000A2C39" w:rsidRPr="004B7EB6" w:rsidRDefault="001245EC" w:rsidP="003A4C9A">
      <w:pPr>
        <w:spacing w:line="480" w:lineRule="auto"/>
        <w:rPr>
          <w:rFonts w:asciiTheme="majorHAnsi" w:hAnsiTheme="majorHAnsi"/>
          <w:sz w:val="24"/>
          <w:szCs w:val="24"/>
        </w:rPr>
      </w:pPr>
      <w:r>
        <w:rPr>
          <w:rFonts w:asciiTheme="majorHAnsi" w:hAnsiTheme="majorHAnsi"/>
          <w:sz w:val="24"/>
          <w:szCs w:val="24"/>
        </w:rPr>
        <w:t>Select ‘</w:t>
      </w:r>
      <w:r w:rsidR="000A2C39" w:rsidRPr="004B7EB6">
        <w:rPr>
          <w:rFonts w:asciiTheme="majorHAnsi" w:hAnsiTheme="majorHAnsi"/>
          <w:sz w:val="24"/>
          <w:szCs w:val="24"/>
        </w:rPr>
        <w:t xml:space="preserve">Plot </w:t>
      </w:r>
      <w:r>
        <w:rPr>
          <w:rFonts w:asciiTheme="majorHAnsi" w:hAnsiTheme="majorHAnsi"/>
          <w:sz w:val="24"/>
          <w:szCs w:val="24"/>
        </w:rPr>
        <w:t>in 2D’</w:t>
      </w:r>
      <w:r w:rsidR="000A2C39" w:rsidRPr="004B7EB6">
        <w:rPr>
          <w:rFonts w:asciiTheme="majorHAnsi" w:hAnsiTheme="majorHAnsi"/>
          <w:sz w:val="24"/>
          <w:szCs w:val="24"/>
        </w:rPr>
        <w:t xml:space="preserve"> to bring up the </w:t>
      </w:r>
      <w:r w:rsidR="000A2C39" w:rsidRPr="001245EC">
        <w:rPr>
          <w:rFonts w:asciiTheme="majorHAnsi" w:hAnsiTheme="majorHAnsi"/>
          <w:i/>
          <w:sz w:val="24"/>
          <w:szCs w:val="24"/>
        </w:rPr>
        <w:t>Microsoft</w:t>
      </w:r>
      <w:r w:rsidR="000A2C39" w:rsidRPr="004B7EB6">
        <w:rPr>
          <w:rFonts w:asciiTheme="majorHAnsi" w:hAnsiTheme="majorHAnsi"/>
          <w:sz w:val="24"/>
          <w:szCs w:val="24"/>
        </w:rPr>
        <w:t xml:space="preserve"> </w:t>
      </w:r>
      <w:r w:rsidR="000A2C39" w:rsidRPr="000861E9">
        <w:rPr>
          <w:rFonts w:asciiTheme="majorHAnsi" w:hAnsiTheme="majorHAnsi"/>
          <w:i/>
          <w:sz w:val="24"/>
          <w:szCs w:val="24"/>
        </w:rPr>
        <w:t>Math</w:t>
      </w:r>
      <w:r w:rsidR="000A2C39" w:rsidRPr="004B7EB6">
        <w:rPr>
          <w:rFonts w:asciiTheme="majorHAnsi" w:hAnsiTheme="majorHAnsi"/>
          <w:sz w:val="24"/>
          <w:szCs w:val="24"/>
        </w:rPr>
        <w:t xml:space="preserve"> Graph Controls dialogue box</w:t>
      </w:r>
      <w:r>
        <w:rPr>
          <w:rFonts w:asciiTheme="majorHAnsi" w:hAnsiTheme="majorHAnsi"/>
          <w:sz w:val="24"/>
          <w:szCs w:val="24"/>
        </w:rPr>
        <w:t xml:space="preserve"> (see </w:t>
      </w:r>
      <w:r w:rsidRPr="001245EC">
        <w:rPr>
          <w:rFonts w:asciiTheme="majorHAnsi" w:hAnsiTheme="majorHAnsi"/>
          <w:b/>
          <w:sz w:val="24"/>
          <w:szCs w:val="24"/>
        </w:rPr>
        <w:t xml:space="preserve">fig. </w:t>
      </w:r>
      <w:r w:rsidR="00A3595B">
        <w:rPr>
          <w:rFonts w:asciiTheme="majorHAnsi" w:hAnsiTheme="majorHAnsi"/>
          <w:b/>
          <w:sz w:val="24"/>
          <w:szCs w:val="24"/>
        </w:rPr>
        <w:t>2c</w:t>
      </w:r>
      <w:r>
        <w:rPr>
          <w:rFonts w:asciiTheme="majorHAnsi" w:hAnsiTheme="majorHAnsi"/>
          <w:sz w:val="24"/>
          <w:szCs w:val="24"/>
        </w:rPr>
        <w:t xml:space="preserve">). </w:t>
      </w:r>
    </w:p>
    <w:p w:rsidR="00160EF2" w:rsidRDefault="000A2C39" w:rsidP="003A4C9A">
      <w:pPr>
        <w:pStyle w:val="ListParagraph"/>
        <w:spacing w:line="480" w:lineRule="auto"/>
        <w:rPr>
          <w:rFonts w:asciiTheme="majorHAnsi" w:hAnsiTheme="majorHAnsi"/>
          <w:sz w:val="24"/>
          <w:szCs w:val="24"/>
        </w:rPr>
      </w:pPr>
      <w:r w:rsidRPr="004B7EB6">
        <w:rPr>
          <w:rFonts w:asciiTheme="majorHAnsi" w:hAnsiTheme="majorHAnsi"/>
          <w:noProof/>
          <w:sz w:val="24"/>
          <w:szCs w:val="24"/>
        </w:rPr>
        <w:drawing>
          <wp:inline distT="0" distB="0" distL="0" distR="0">
            <wp:extent cx="3476625" cy="245216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7628" t="11752" r="31250" b="40171"/>
                    <a:stretch>
                      <a:fillRect/>
                    </a:stretch>
                  </pic:blipFill>
                  <pic:spPr bwMode="auto">
                    <a:xfrm>
                      <a:off x="0" y="0"/>
                      <a:ext cx="3476625" cy="2452165"/>
                    </a:xfrm>
                    <a:prstGeom prst="rect">
                      <a:avLst/>
                    </a:prstGeom>
                    <a:noFill/>
                    <a:ln w="9525">
                      <a:noFill/>
                      <a:miter lim="800000"/>
                      <a:headEnd/>
                      <a:tailEnd/>
                    </a:ln>
                  </pic:spPr>
                </pic:pic>
              </a:graphicData>
            </a:graphic>
          </wp:inline>
        </w:drawing>
      </w:r>
    </w:p>
    <w:p w:rsidR="00B763D6" w:rsidRPr="00B763D6" w:rsidRDefault="00B763D6" w:rsidP="003A4C9A">
      <w:pPr>
        <w:pStyle w:val="ListParagraph"/>
        <w:spacing w:line="480" w:lineRule="auto"/>
        <w:rPr>
          <w:rFonts w:asciiTheme="majorHAnsi" w:hAnsiTheme="majorHAnsi"/>
          <w:sz w:val="24"/>
          <w:szCs w:val="24"/>
        </w:rPr>
      </w:pPr>
      <w:r w:rsidRPr="00B763D6">
        <w:rPr>
          <w:rFonts w:asciiTheme="majorHAnsi" w:hAnsiTheme="majorHAnsi"/>
          <w:b/>
          <w:sz w:val="24"/>
          <w:szCs w:val="24"/>
        </w:rPr>
        <w:t>F</w:t>
      </w:r>
      <w:r w:rsidR="00A3595B">
        <w:rPr>
          <w:rFonts w:asciiTheme="majorHAnsi" w:hAnsiTheme="majorHAnsi"/>
          <w:b/>
          <w:sz w:val="24"/>
          <w:szCs w:val="24"/>
        </w:rPr>
        <w:t>ig. 2</w:t>
      </w:r>
      <w:r w:rsidRPr="00B763D6">
        <w:rPr>
          <w:rFonts w:asciiTheme="majorHAnsi" w:hAnsiTheme="majorHAnsi"/>
          <w:b/>
          <w:sz w:val="24"/>
          <w:szCs w:val="24"/>
        </w:rPr>
        <w:t xml:space="preserve"> </w:t>
      </w:r>
      <w:r>
        <w:rPr>
          <w:rFonts w:asciiTheme="majorHAnsi" w:hAnsiTheme="majorHAnsi"/>
          <w:sz w:val="24"/>
          <w:szCs w:val="24"/>
        </w:rPr>
        <w:t>Graph of quadratic function</w:t>
      </w:r>
      <w:r w:rsidR="00A3595B">
        <w:rPr>
          <w:rFonts w:asciiTheme="majorHAnsi" w:hAnsiTheme="majorHAnsi"/>
          <w:sz w:val="24"/>
          <w:szCs w:val="24"/>
        </w:rPr>
        <w:t xml:space="preserve"> (</w:t>
      </w:r>
      <w:r w:rsidR="00A3595B" w:rsidRPr="00A3595B">
        <w:rPr>
          <w:rFonts w:asciiTheme="majorHAnsi" w:hAnsiTheme="majorHAnsi"/>
          <w:b/>
          <w:sz w:val="24"/>
          <w:szCs w:val="24"/>
        </w:rPr>
        <w:t>d</w:t>
      </w:r>
      <w:r w:rsidR="00A3595B">
        <w:rPr>
          <w:rFonts w:asciiTheme="majorHAnsi" w:hAnsiTheme="majorHAnsi"/>
          <w:sz w:val="24"/>
          <w:szCs w:val="24"/>
        </w:rPr>
        <w:t>)</w:t>
      </w:r>
      <w:r>
        <w:rPr>
          <w:rFonts w:asciiTheme="majorHAnsi" w:hAnsiTheme="majorHAnsi"/>
          <w:sz w:val="24"/>
          <w:szCs w:val="24"/>
        </w:rPr>
        <w:t>.</w:t>
      </w:r>
    </w:p>
    <w:p w:rsidR="002D664F" w:rsidRPr="001245EC" w:rsidRDefault="001245EC" w:rsidP="003A4C9A">
      <w:pPr>
        <w:spacing w:line="480" w:lineRule="auto"/>
        <w:rPr>
          <w:rFonts w:asciiTheme="majorHAnsi" w:eastAsiaTheme="minorEastAsia" w:hAnsiTheme="majorHAnsi"/>
          <w:sz w:val="24"/>
          <w:szCs w:val="24"/>
        </w:rPr>
      </w:pPr>
      <w:r>
        <w:rPr>
          <w:rFonts w:asciiTheme="majorHAnsi" w:eastAsiaTheme="minorEastAsia" w:hAnsiTheme="majorHAnsi"/>
          <w:sz w:val="24"/>
          <w:szCs w:val="24"/>
        </w:rPr>
        <w:t xml:space="preserve">It is that easy to generate a graph (see </w:t>
      </w:r>
      <w:r w:rsidRPr="00B763D6">
        <w:rPr>
          <w:rFonts w:asciiTheme="majorHAnsi" w:eastAsiaTheme="minorEastAsia" w:hAnsiTheme="majorHAnsi"/>
          <w:b/>
          <w:sz w:val="24"/>
          <w:szCs w:val="24"/>
        </w:rPr>
        <w:t xml:space="preserve">fig. </w:t>
      </w:r>
      <w:r w:rsidR="00A3595B">
        <w:rPr>
          <w:rFonts w:asciiTheme="majorHAnsi" w:eastAsiaTheme="minorEastAsia" w:hAnsiTheme="majorHAnsi"/>
          <w:b/>
          <w:sz w:val="24"/>
          <w:szCs w:val="24"/>
        </w:rPr>
        <w:t>2d</w:t>
      </w:r>
      <w:r>
        <w:rPr>
          <w:rFonts w:asciiTheme="majorHAnsi" w:eastAsiaTheme="minorEastAsia" w:hAnsiTheme="majorHAnsi"/>
          <w:sz w:val="24"/>
          <w:szCs w:val="24"/>
        </w:rPr>
        <w:t xml:space="preserve">).  Furthermore, the graph can be imported into a word processing document.  </w:t>
      </w:r>
    </w:p>
    <w:p w:rsidR="002B6421" w:rsidRPr="004B7EB6" w:rsidRDefault="00576258" w:rsidP="003A4C9A">
      <w:pPr>
        <w:spacing w:line="480" w:lineRule="auto"/>
        <w:rPr>
          <w:rFonts w:asciiTheme="majorHAnsi" w:eastAsiaTheme="minorEastAsia" w:hAnsiTheme="majorHAnsi"/>
          <w:sz w:val="24"/>
          <w:szCs w:val="24"/>
        </w:rPr>
      </w:pPr>
      <w:r>
        <w:rPr>
          <w:rFonts w:asciiTheme="majorHAnsi" w:eastAsiaTheme="minorEastAsia" w:hAnsiTheme="majorHAnsi"/>
          <w:b/>
          <w:sz w:val="24"/>
          <w:szCs w:val="24"/>
        </w:rPr>
        <w:t>Examples Using the</w:t>
      </w:r>
      <w:r w:rsidR="00660410">
        <w:rPr>
          <w:rFonts w:asciiTheme="majorHAnsi" w:eastAsiaTheme="minorEastAsia" w:hAnsiTheme="majorHAnsi"/>
          <w:b/>
          <w:sz w:val="24"/>
          <w:szCs w:val="24"/>
        </w:rPr>
        <w:t xml:space="preserve"> ‘Animate’</w:t>
      </w:r>
      <w:r w:rsidR="002B6421" w:rsidRPr="004B7EB6">
        <w:rPr>
          <w:rFonts w:asciiTheme="majorHAnsi" w:eastAsiaTheme="minorEastAsia" w:hAnsiTheme="majorHAnsi"/>
          <w:b/>
          <w:sz w:val="24"/>
          <w:szCs w:val="24"/>
        </w:rPr>
        <w:t xml:space="preserve"> Feature in th</w:t>
      </w:r>
      <w:r>
        <w:rPr>
          <w:rFonts w:asciiTheme="majorHAnsi" w:eastAsiaTheme="minorEastAsia" w:hAnsiTheme="majorHAnsi"/>
          <w:b/>
          <w:sz w:val="24"/>
          <w:szCs w:val="24"/>
        </w:rPr>
        <w:t>e Mathematics Curriculum</w:t>
      </w:r>
    </w:p>
    <w:p w:rsidR="002B6421" w:rsidRPr="004B7EB6" w:rsidRDefault="00660410" w:rsidP="003A4C9A">
      <w:pPr>
        <w:spacing w:line="480" w:lineRule="auto"/>
        <w:rPr>
          <w:rFonts w:asciiTheme="majorHAnsi" w:eastAsiaTheme="minorEastAsia" w:hAnsiTheme="majorHAnsi"/>
          <w:sz w:val="24"/>
          <w:szCs w:val="24"/>
        </w:rPr>
      </w:pPr>
      <w:r>
        <w:rPr>
          <w:rFonts w:asciiTheme="majorHAnsi" w:eastAsiaTheme="minorEastAsia" w:hAnsiTheme="majorHAnsi"/>
          <w:sz w:val="24"/>
          <w:szCs w:val="24"/>
        </w:rPr>
        <w:t xml:space="preserve">     </w:t>
      </w:r>
      <w:r w:rsidR="002B6421" w:rsidRPr="004B7EB6">
        <w:rPr>
          <w:rFonts w:asciiTheme="majorHAnsi" w:eastAsiaTheme="minorEastAsia" w:hAnsiTheme="majorHAnsi"/>
          <w:sz w:val="24"/>
          <w:szCs w:val="24"/>
        </w:rPr>
        <w:t xml:space="preserve">For the given example, </w:t>
      </w:r>
      <w:r w:rsidR="003D25ED" w:rsidRPr="004B7EB6">
        <w:rPr>
          <w:rFonts w:asciiTheme="majorHAnsi" w:eastAsiaTheme="minorEastAsia" w:hAnsiTheme="majorHAnsi"/>
          <w:sz w:val="24"/>
          <w:szCs w:val="24"/>
        </w:rPr>
        <w:t>select ‘Plot</w:t>
      </w:r>
      <w:r w:rsidR="002B6421" w:rsidRPr="004B7EB6">
        <w:rPr>
          <w:rFonts w:asciiTheme="majorHAnsi" w:eastAsiaTheme="minorEastAsia" w:hAnsiTheme="majorHAnsi"/>
          <w:sz w:val="24"/>
          <w:szCs w:val="24"/>
        </w:rPr>
        <w:t xml:space="preserve"> 2D’.  </w:t>
      </w:r>
    </w:p>
    <w:p w:rsidR="00385F46" w:rsidRPr="004B7EB6" w:rsidRDefault="000676B8" w:rsidP="003A4C9A">
      <w:pPr>
        <w:spacing w:line="480" w:lineRule="auto"/>
        <w:rPr>
          <w:rFonts w:asciiTheme="majorHAnsi" w:eastAsiaTheme="minorEastAsia" w:hAnsiTheme="majorHAnsi"/>
          <w:i/>
          <w:sz w:val="24"/>
          <w:szCs w:val="24"/>
        </w:rPr>
      </w:pPr>
      <m:oMathPara>
        <m:oMath>
          <m:r>
            <w:rPr>
              <w:rFonts w:ascii="Cambria Math" w:hAnsi="Cambria Math"/>
              <w:sz w:val="24"/>
              <w:szCs w:val="24"/>
            </w:rPr>
            <m:t>b</m:t>
          </m:r>
          <m:func>
            <m:funcPr>
              <m:ctrlPr>
                <w:rPr>
                  <w:rFonts w:ascii="Cambria Math" w:hAnsiTheme="majorHAnsi"/>
                  <w:i/>
                  <w:sz w:val="24"/>
                  <w:szCs w:val="24"/>
                </w:rPr>
              </m:ctrlPr>
            </m:funcPr>
            <m:fName>
              <m:r>
                <w:rPr>
                  <w:rFonts w:ascii="Cambria Math" w:hAnsi="Cambria Math"/>
                  <w:sz w:val="24"/>
                  <w:szCs w:val="24"/>
                </w:rPr>
                <m:t>sin</m:t>
              </m:r>
            </m:fName>
            <m:e>
              <m:d>
                <m:dPr>
                  <m:ctrlPr>
                    <w:rPr>
                      <w:rFonts w:ascii="Cambria Math" w:hAnsiTheme="majorHAnsi"/>
                      <w:i/>
                      <w:sz w:val="24"/>
                      <w:szCs w:val="24"/>
                    </w:rPr>
                  </m:ctrlPr>
                </m:dPr>
                <m:e>
                  <m:r>
                    <w:rPr>
                      <w:rFonts w:ascii="Cambria Math" w:hAnsi="Cambria Math"/>
                      <w:sz w:val="24"/>
                      <w:szCs w:val="24"/>
                    </w:rPr>
                    <m:t>x</m:t>
                  </m:r>
                </m:e>
              </m:d>
            </m:e>
          </m:func>
          <m:r>
            <w:rPr>
              <w:rFonts w:ascii="Cambria Math" w:hAnsiTheme="majorHAnsi"/>
              <w:sz w:val="24"/>
              <w:szCs w:val="24"/>
            </w:rPr>
            <m:t>=</m:t>
          </m:r>
          <m:r>
            <w:rPr>
              <w:rFonts w:ascii="Cambria Math" w:hAnsi="Cambria Math"/>
              <w:sz w:val="24"/>
              <w:szCs w:val="24"/>
            </w:rPr>
            <m:t>y</m:t>
          </m:r>
        </m:oMath>
      </m:oMathPara>
    </w:p>
    <w:p w:rsidR="002B6421" w:rsidRPr="004B7EB6" w:rsidRDefault="000676B8" w:rsidP="003A4C9A">
      <w:pPr>
        <w:spacing w:line="480" w:lineRule="auto"/>
        <w:jc w:val="both"/>
        <w:rPr>
          <w:rFonts w:asciiTheme="majorHAnsi" w:eastAsiaTheme="minorEastAsia" w:hAnsiTheme="majorHAnsi"/>
          <w:sz w:val="24"/>
          <w:szCs w:val="24"/>
        </w:rPr>
      </w:pPr>
      <w:r w:rsidRPr="004B7EB6">
        <w:rPr>
          <w:rFonts w:asciiTheme="majorHAnsi" w:eastAsiaTheme="minorEastAsia" w:hAnsiTheme="majorHAnsi"/>
          <w:sz w:val="24"/>
          <w:szCs w:val="24"/>
        </w:rPr>
        <w:t>The ‘animate’ option will appear on the lower left part o</w:t>
      </w:r>
      <w:r w:rsidR="00A377DB" w:rsidRPr="004B7EB6">
        <w:rPr>
          <w:rFonts w:asciiTheme="majorHAnsi" w:eastAsiaTheme="minorEastAsia" w:hAnsiTheme="majorHAnsi"/>
          <w:sz w:val="24"/>
          <w:szCs w:val="24"/>
        </w:rPr>
        <w:t>f the screen</w:t>
      </w:r>
      <w:r w:rsidR="00A3595B">
        <w:rPr>
          <w:rFonts w:asciiTheme="majorHAnsi" w:eastAsiaTheme="minorEastAsia" w:hAnsiTheme="majorHAnsi"/>
          <w:sz w:val="24"/>
          <w:szCs w:val="24"/>
        </w:rPr>
        <w:t xml:space="preserve"> (see </w:t>
      </w:r>
      <w:r w:rsidR="00A3595B" w:rsidRPr="00A3595B">
        <w:rPr>
          <w:rFonts w:asciiTheme="majorHAnsi" w:eastAsiaTheme="minorEastAsia" w:hAnsiTheme="majorHAnsi"/>
          <w:b/>
          <w:sz w:val="24"/>
          <w:szCs w:val="24"/>
        </w:rPr>
        <w:t xml:space="preserve">fig. </w:t>
      </w:r>
      <w:r w:rsidR="003760CC">
        <w:rPr>
          <w:rFonts w:asciiTheme="majorHAnsi" w:eastAsiaTheme="minorEastAsia" w:hAnsiTheme="majorHAnsi"/>
          <w:b/>
          <w:sz w:val="24"/>
          <w:szCs w:val="24"/>
        </w:rPr>
        <w:t>3a</w:t>
      </w:r>
      <w:r w:rsidR="00A3595B">
        <w:rPr>
          <w:rFonts w:asciiTheme="majorHAnsi" w:eastAsiaTheme="minorEastAsia" w:hAnsiTheme="majorHAnsi"/>
          <w:sz w:val="24"/>
          <w:szCs w:val="24"/>
        </w:rPr>
        <w:t>)</w:t>
      </w:r>
      <w:r w:rsidR="00A377DB" w:rsidRPr="004B7EB6">
        <w:rPr>
          <w:rFonts w:asciiTheme="majorHAnsi" w:eastAsiaTheme="minorEastAsia" w:hAnsiTheme="majorHAnsi"/>
          <w:sz w:val="24"/>
          <w:szCs w:val="24"/>
        </w:rPr>
        <w:t>.  Click on the right</w:t>
      </w:r>
      <w:r w:rsidRPr="004B7EB6">
        <w:rPr>
          <w:rFonts w:asciiTheme="majorHAnsi" w:eastAsiaTheme="minorEastAsia" w:hAnsiTheme="majorHAnsi"/>
          <w:sz w:val="24"/>
          <w:szCs w:val="24"/>
        </w:rPr>
        <w:t xml:space="preserve">-arrow key to watch </w:t>
      </w:r>
      <w:r w:rsidRPr="004B7EB6">
        <w:rPr>
          <w:rFonts w:asciiTheme="majorHAnsi" w:eastAsiaTheme="minorEastAsia" w:hAnsiTheme="majorHAnsi"/>
          <w:i/>
          <w:sz w:val="24"/>
          <w:szCs w:val="24"/>
        </w:rPr>
        <w:t>b</w:t>
      </w:r>
      <w:r w:rsidRPr="004B7EB6">
        <w:rPr>
          <w:rFonts w:asciiTheme="majorHAnsi" w:eastAsiaTheme="minorEastAsia" w:hAnsiTheme="majorHAnsi"/>
          <w:sz w:val="24"/>
          <w:szCs w:val="24"/>
        </w:rPr>
        <w:t xml:space="preserve"> increment from </w:t>
      </w:r>
      <w:r w:rsidRPr="004B7EB6">
        <w:rPr>
          <w:rFonts w:asciiTheme="majorHAnsi" w:eastAsiaTheme="minorEastAsia" w:hAnsiTheme="majorHAnsi"/>
          <w:i/>
          <w:sz w:val="24"/>
          <w:szCs w:val="24"/>
        </w:rPr>
        <w:t>b</w:t>
      </w:r>
      <w:r w:rsidR="0049794D">
        <w:rPr>
          <w:rFonts w:asciiTheme="majorHAnsi" w:eastAsiaTheme="minorEastAsia" w:hAnsiTheme="majorHAnsi"/>
          <w:i/>
          <w:sz w:val="24"/>
          <w:szCs w:val="24"/>
        </w:rPr>
        <w:t xml:space="preserve"> </w:t>
      </w:r>
      <w:r w:rsidRPr="004B7EB6">
        <w:rPr>
          <w:rFonts w:asciiTheme="majorHAnsi" w:eastAsiaTheme="minorEastAsia" w:hAnsiTheme="majorHAnsi"/>
          <w:i/>
          <w:sz w:val="24"/>
          <w:szCs w:val="24"/>
        </w:rPr>
        <w:t>=</w:t>
      </w:r>
      <w:r w:rsidR="0049794D">
        <w:rPr>
          <w:rFonts w:asciiTheme="majorHAnsi" w:eastAsiaTheme="minorEastAsia" w:hAnsiTheme="majorHAnsi"/>
          <w:i/>
          <w:sz w:val="24"/>
          <w:szCs w:val="24"/>
        </w:rPr>
        <w:t xml:space="preserve"> </w:t>
      </w:r>
      <w:r w:rsidRPr="004B7EB6">
        <w:rPr>
          <w:rFonts w:asciiTheme="majorHAnsi" w:eastAsiaTheme="minorEastAsia" w:hAnsiTheme="majorHAnsi"/>
          <w:i/>
          <w:sz w:val="24"/>
          <w:szCs w:val="24"/>
        </w:rPr>
        <w:t>0</w:t>
      </w:r>
      <w:r w:rsidRPr="004B7EB6">
        <w:rPr>
          <w:rFonts w:asciiTheme="majorHAnsi" w:eastAsiaTheme="minorEastAsia" w:hAnsiTheme="majorHAnsi"/>
          <w:sz w:val="24"/>
          <w:szCs w:val="24"/>
        </w:rPr>
        <w:t xml:space="preserve"> to </w:t>
      </w:r>
      <w:r w:rsidRPr="004B7EB6">
        <w:rPr>
          <w:rFonts w:asciiTheme="majorHAnsi" w:eastAsiaTheme="minorEastAsia" w:hAnsiTheme="majorHAnsi"/>
          <w:i/>
          <w:sz w:val="24"/>
          <w:szCs w:val="24"/>
        </w:rPr>
        <w:t>b =</w:t>
      </w:r>
      <w:r w:rsidR="0049794D">
        <w:rPr>
          <w:rFonts w:asciiTheme="majorHAnsi" w:eastAsiaTheme="minorEastAsia" w:hAnsiTheme="majorHAnsi"/>
          <w:i/>
          <w:sz w:val="24"/>
          <w:szCs w:val="24"/>
        </w:rPr>
        <w:t xml:space="preserve"> </w:t>
      </w:r>
      <w:r w:rsidRPr="004B7EB6">
        <w:rPr>
          <w:rFonts w:asciiTheme="majorHAnsi" w:eastAsiaTheme="minorEastAsia" w:hAnsiTheme="majorHAnsi"/>
          <w:i/>
          <w:sz w:val="24"/>
          <w:szCs w:val="24"/>
        </w:rPr>
        <w:t>2</w:t>
      </w:r>
      <w:r w:rsidRPr="004B7EB6">
        <w:rPr>
          <w:rFonts w:asciiTheme="majorHAnsi" w:eastAsiaTheme="minorEastAsia" w:hAnsiTheme="majorHAnsi"/>
          <w:sz w:val="24"/>
          <w:szCs w:val="24"/>
        </w:rPr>
        <w:t xml:space="preserve">.  As </w:t>
      </w:r>
      <w:r w:rsidRPr="004B7EB6">
        <w:rPr>
          <w:rFonts w:asciiTheme="majorHAnsi" w:eastAsiaTheme="minorEastAsia" w:hAnsiTheme="majorHAnsi"/>
          <w:i/>
          <w:sz w:val="24"/>
          <w:szCs w:val="24"/>
        </w:rPr>
        <w:t>b</w:t>
      </w:r>
      <w:r w:rsidRPr="004B7EB6">
        <w:rPr>
          <w:rFonts w:asciiTheme="majorHAnsi" w:eastAsiaTheme="minorEastAsia" w:hAnsiTheme="majorHAnsi"/>
          <w:sz w:val="24"/>
          <w:szCs w:val="24"/>
        </w:rPr>
        <w:t xml:space="preserve"> increases, the amplitude increases and the graph on the scre</w:t>
      </w:r>
      <w:r w:rsidR="00A377DB" w:rsidRPr="004B7EB6">
        <w:rPr>
          <w:rFonts w:asciiTheme="majorHAnsi" w:eastAsiaTheme="minorEastAsia" w:hAnsiTheme="majorHAnsi"/>
          <w:sz w:val="24"/>
          <w:szCs w:val="24"/>
        </w:rPr>
        <w:t xml:space="preserve">en changes.  To stop midway, click on the right arrow again.  </w:t>
      </w:r>
    </w:p>
    <w:p w:rsidR="003D25ED" w:rsidRDefault="00A7276F"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pict>
          <v:shape id="_x0000_s1026" type="#_x0000_t32" style="position:absolute;margin-left:-12pt;margin-top:190.55pt;width:73.5pt;height:59.25pt;flip:y;z-index:251658240" o:connectortype="straight">
            <v:stroke endarrow="block"/>
            <v:shadow on="t" color="#002060"/>
          </v:shape>
        </w:pict>
      </w:r>
      <w:r w:rsidR="002B6421" w:rsidRPr="004B7EB6">
        <w:rPr>
          <w:rFonts w:asciiTheme="majorHAnsi" w:eastAsiaTheme="minorEastAsia" w:hAnsiTheme="majorHAnsi"/>
          <w:noProof/>
          <w:sz w:val="24"/>
          <w:szCs w:val="24"/>
        </w:rPr>
        <w:drawing>
          <wp:inline distT="0" distB="0" distL="0" distR="0">
            <wp:extent cx="5222186" cy="37147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4840" t="25855" r="12981" b="15171"/>
                    <a:stretch>
                      <a:fillRect/>
                    </a:stretch>
                  </pic:blipFill>
                  <pic:spPr bwMode="auto">
                    <a:xfrm>
                      <a:off x="0" y="0"/>
                      <a:ext cx="5226845" cy="3718064"/>
                    </a:xfrm>
                    <a:prstGeom prst="rect">
                      <a:avLst/>
                    </a:prstGeom>
                    <a:noFill/>
                    <a:ln w="9525">
                      <a:noFill/>
                      <a:miter lim="800000"/>
                      <a:headEnd/>
                      <a:tailEnd/>
                    </a:ln>
                  </pic:spPr>
                </pic:pic>
              </a:graphicData>
            </a:graphic>
          </wp:inline>
        </w:drawing>
      </w:r>
      <w:r w:rsidR="003D25ED" w:rsidRPr="003D25ED">
        <w:rPr>
          <w:rFonts w:asciiTheme="majorHAnsi" w:eastAsiaTheme="minorEastAsia" w:hAnsiTheme="majorHAnsi"/>
          <w:sz w:val="24"/>
          <w:szCs w:val="24"/>
        </w:rPr>
        <w:t xml:space="preserve"> </w:t>
      </w:r>
    </w:p>
    <w:p w:rsidR="00A3595B" w:rsidRPr="00A3595B" w:rsidRDefault="00A3595B" w:rsidP="003A4C9A">
      <w:pPr>
        <w:spacing w:line="480" w:lineRule="auto"/>
        <w:rPr>
          <w:rFonts w:asciiTheme="majorHAnsi" w:eastAsiaTheme="minorEastAsia" w:hAnsiTheme="majorHAnsi"/>
          <w:sz w:val="24"/>
          <w:szCs w:val="24"/>
        </w:rPr>
      </w:pPr>
      <w:r w:rsidRPr="00A3595B">
        <w:rPr>
          <w:rFonts w:asciiTheme="majorHAnsi" w:eastAsiaTheme="minorEastAsia" w:hAnsiTheme="majorHAnsi"/>
          <w:b/>
          <w:sz w:val="24"/>
          <w:szCs w:val="24"/>
        </w:rPr>
        <w:t>Fig. 3</w:t>
      </w:r>
      <w:r>
        <w:rPr>
          <w:rFonts w:asciiTheme="majorHAnsi" w:eastAsiaTheme="minorEastAsia" w:hAnsiTheme="majorHAnsi"/>
          <w:b/>
          <w:sz w:val="24"/>
          <w:szCs w:val="24"/>
        </w:rPr>
        <w:t xml:space="preserve"> </w:t>
      </w:r>
      <w:r>
        <w:rPr>
          <w:rFonts w:asciiTheme="majorHAnsi" w:eastAsiaTheme="minorEastAsia" w:hAnsiTheme="majorHAnsi"/>
          <w:sz w:val="24"/>
          <w:szCs w:val="24"/>
        </w:rPr>
        <w:t>Animate option appears by default</w:t>
      </w:r>
      <w:r w:rsidR="003760CC">
        <w:rPr>
          <w:rFonts w:asciiTheme="majorHAnsi" w:eastAsiaTheme="minorEastAsia" w:hAnsiTheme="majorHAnsi"/>
          <w:sz w:val="24"/>
          <w:szCs w:val="24"/>
        </w:rPr>
        <w:t xml:space="preserve"> (</w:t>
      </w:r>
      <w:r w:rsidR="003760CC" w:rsidRPr="003760CC">
        <w:rPr>
          <w:rFonts w:asciiTheme="majorHAnsi" w:eastAsiaTheme="minorEastAsia" w:hAnsiTheme="majorHAnsi"/>
          <w:b/>
          <w:sz w:val="24"/>
          <w:szCs w:val="24"/>
        </w:rPr>
        <w:t>a</w:t>
      </w:r>
      <w:r w:rsidR="003760CC">
        <w:rPr>
          <w:rFonts w:asciiTheme="majorHAnsi" w:eastAsiaTheme="minorEastAsia" w:hAnsiTheme="majorHAnsi"/>
          <w:sz w:val="24"/>
          <w:szCs w:val="24"/>
        </w:rPr>
        <w:t>).</w:t>
      </w:r>
    </w:p>
    <w:p w:rsidR="002B6421" w:rsidRPr="004B7EB6" w:rsidRDefault="003D25ED" w:rsidP="003A4C9A">
      <w:pPr>
        <w:spacing w:line="480" w:lineRule="auto"/>
        <w:rPr>
          <w:rFonts w:asciiTheme="majorHAnsi" w:hAnsiTheme="majorHAnsi"/>
          <w:sz w:val="24"/>
          <w:szCs w:val="24"/>
        </w:rPr>
      </w:pPr>
      <w:r w:rsidRPr="004B7EB6">
        <w:rPr>
          <w:rFonts w:asciiTheme="majorHAnsi" w:eastAsiaTheme="minorEastAsia" w:hAnsiTheme="majorHAnsi"/>
          <w:sz w:val="24"/>
          <w:szCs w:val="24"/>
        </w:rPr>
        <w:t>To change the selection</w:t>
      </w:r>
      <w:r>
        <w:rPr>
          <w:rFonts w:asciiTheme="majorHAnsi" w:eastAsiaTheme="minorEastAsia" w:hAnsiTheme="majorHAnsi"/>
          <w:sz w:val="24"/>
          <w:szCs w:val="24"/>
        </w:rPr>
        <w:t xml:space="preserve"> for</w:t>
      </w:r>
      <w:r w:rsidRPr="004B7EB6">
        <w:rPr>
          <w:rFonts w:asciiTheme="majorHAnsi" w:eastAsiaTheme="minorEastAsia" w:hAnsiTheme="majorHAnsi"/>
          <w:sz w:val="24"/>
          <w:szCs w:val="24"/>
        </w:rPr>
        <w:t xml:space="preserve"> </w:t>
      </w:r>
      <w:r w:rsidRPr="004B7EB6">
        <w:rPr>
          <w:rFonts w:asciiTheme="majorHAnsi" w:eastAsiaTheme="minorEastAsia" w:hAnsiTheme="majorHAnsi"/>
          <w:i/>
          <w:sz w:val="24"/>
          <w:szCs w:val="24"/>
        </w:rPr>
        <w:t>b</w:t>
      </w:r>
      <w:r w:rsidRPr="004B7EB6">
        <w:rPr>
          <w:rFonts w:asciiTheme="majorHAnsi" w:eastAsiaTheme="minorEastAsia" w:hAnsiTheme="majorHAnsi"/>
          <w:sz w:val="24"/>
          <w:szCs w:val="24"/>
        </w:rPr>
        <w:t xml:space="preserve"> from </w:t>
      </w:r>
      <w:r w:rsidRPr="004B7EB6">
        <w:rPr>
          <w:rFonts w:asciiTheme="majorHAnsi" w:eastAsiaTheme="minorEastAsia" w:hAnsiTheme="majorHAnsi"/>
          <w:i/>
          <w:sz w:val="24"/>
          <w:szCs w:val="24"/>
        </w:rPr>
        <w:t>b</w:t>
      </w:r>
      <w:r w:rsidR="0049794D">
        <w:rPr>
          <w:rFonts w:asciiTheme="majorHAnsi" w:eastAsiaTheme="minorEastAsia" w:hAnsiTheme="majorHAnsi"/>
          <w:i/>
          <w:sz w:val="24"/>
          <w:szCs w:val="24"/>
        </w:rPr>
        <w:t xml:space="preserve"> </w:t>
      </w:r>
      <w:r w:rsidRPr="004B7EB6">
        <w:rPr>
          <w:rFonts w:asciiTheme="majorHAnsi" w:eastAsiaTheme="minorEastAsia" w:hAnsiTheme="majorHAnsi"/>
          <w:i/>
          <w:sz w:val="24"/>
          <w:szCs w:val="24"/>
        </w:rPr>
        <w:t>= -2</w:t>
      </w:r>
      <w:r w:rsidRPr="004B7EB6">
        <w:rPr>
          <w:rFonts w:asciiTheme="majorHAnsi" w:eastAsiaTheme="minorEastAsia" w:hAnsiTheme="majorHAnsi"/>
          <w:sz w:val="24"/>
          <w:szCs w:val="24"/>
        </w:rPr>
        <w:t xml:space="preserve"> to </w:t>
      </w:r>
      <w:r w:rsidRPr="004B7EB6">
        <w:rPr>
          <w:rFonts w:asciiTheme="majorHAnsi" w:eastAsiaTheme="minorEastAsia" w:hAnsiTheme="majorHAnsi"/>
          <w:i/>
          <w:sz w:val="24"/>
          <w:szCs w:val="24"/>
        </w:rPr>
        <w:t>b</w:t>
      </w:r>
      <w:r w:rsidR="0049794D">
        <w:rPr>
          <w:rFonts w:asciiTheme="majorHAnsi" w:eastAsiaTheme="minorEastAsia" w:hAnsiTheme="majorHAnsi"/>
          <w:i/>
          <w:sz w:val="24"/>
          <w:szCs w:val="24"/>
        </w:rPr>
        <w:t xml:space="preserve"> </w:t>
      </w:r>
      <w:r w:rsidRPr="004B7EB6">
        <w:rPr>
          <w:rFonts w:asciiTheme="majorHAnsi" w:eastAsiaTheme="minorEastAsia" w:hAnsiTheme="majorHAnsi"/>
          <w:i/>
          <w:sz w:val="24"/>
          <w:szCs w:val="24"/>
        </w:rPr>
        <w:t>=</w:t>
      </w:r>
      <w:r w:rsidR="0049794D">
        <w:rPr>
          <w:rFonts w:asciiTheme="majorHAnsi" w:eastAsiaTheme="minorEastAsia" w:hAnsiTheme="majorHAnsi"/>
          <w:i/>
          <w:sz w:val="24"/>
          <w:szCs w:val="24"/>
        </w:rPr>
        <w:t xml:space="preserve"> </w:t>
      </w:r>
      <w:r w:rsidRPr="004B7EB6">
        <w:rPr>
          <w:rFonts w:asciiTheme="majorHAnsi" w:eastAsiaTheme="minorEastAsia" w:hAnsiTheme="majorHAnsi"/>
          <w:i/>
          <w:sz w:val="24"/>
          <w:szCs w:val="24"/>
        </w:rPr>
        <w:t>2,</w:t>
      </w:r>
      <w:r w:rsidRPr="004B7EB6">
        <w:rPr>
          <w:rFonts w:asciiTheme="majorHAnsi" w:eastAsiaTheme="minorEastAsia" w:hAnsiTheme="majorHAnsi"/>
          <w:sz w:val="24"/>
          <w:szCs w:val="24"/>
        </w:rPr>
        <w:t xml:space="preserve"> plug in </w:t>
      </w:r>
      <w:r w:rsidRPr="004B7EB6">
        <w:rPr>
          <w:rFonts w:asciiTheme="majorHAnsi" w:eastAsiaTheme="minorEastAsia" w:hAnsiTheme="majorHAnsi"/>
          <w:i/>
          <w:sz w:val="24"/>
          <w:szCs w:val="24"/>
        </w:rPr>
        <w:t>-2</w:t>
      </w:r>
      <w:r w:rsidRPr="004B7EB6">
        <w:rPr>
          <w:rFonts w:asciiTheme="majorHAnsi" w:eastAsiaTheme="minorEastAsia" w:hAnsiTheme="majorHAnsi"/>
          <w:sz w:val="24"/>
          <w:szCs w:val="24"/>
        </w:rPr>
        <w:t xml:space="preserve"> for the </w:t>
      </w:r>
      <w:r w:rsidRPr="004B7EB6">
        <w:rPr>
          <w:rFonts w:asciiTheme="majorHAnsi" w:eastAsiaTheme="minorEastAsia" w:hAnsiTheme="majorHAnsi"/>
          <w:i/>
          <w:sz w:val="24"/>
          <w:szCs w:val="24"/>
        </w:rPr>
        <w:t>zero</w:t>
      </w:r>
      <w:r w:rsidRPr="004B7EB6">
        <w:rPr>
          <w:rFonts w:asciiTheme="majorHAnsi" w:eastAsiaTheme="minorEastAsia" w:hAnsiTheme="majorHAnsi"/>
          <w:sz w:val="24"/>
          <w:szCs w:val="24"/>
        </w:rPr>
        <w:t xml:space="preserve"> and see the graph rotate about the </w:t>
      </w:r>
      <w:r w:rsidRPr="004B7EB6">
        <w:rPr>
          <w:rFonts w:asciiTheme="majorHAnsi" w:eastAsiaTheme="minorEastAsia" w:hAnsiTheme="majorHAnsi"/>
          <w:i/>
          <w:sz w:val="24"/>
          <w:szCs w:val="24"/>
        </w:rPr>
        <w:t>x-axis</w:t>
      </w:r>
      <w:r w:rsidRPr="004B7EB6">
        <w:rPr>
          <w:rFonts w:asciiTheme="majorHAnsi" w:eastAsiaTheme="minorEastAsia" w:hAnsiTheme="majorHAnsi"/>
          <w:sz w:val="24"/>
          <w:szCs w:val="24"/>
        </w:rPr>
        <w:t xml:space="preserve"> when </w:t>
      </w:r>
      <w:r w:rsidRPr="004B7EB6">
        <w:rPr>
          <w:rFonts w:asciiTheme="majorHAnsi" w:eastAsiaTheme="minorEastAsia" w:hAnsiTheme="majorHAnsi"/>
          <w:i/>
          <w:sz w:val="24"/>
          <w:szCs w:val="24"/>
        </w:rPr>
        <w:t>b</w:t>
      </w:r>
      <w:r w:rsidRPr="004B7EB6">
        <w:rPr>
          <w:rFonts w:asciiTheme="majorHAnsi" w:eastAsiaTheme="minorEastAsia" w:hAnsiTheme="majorHAnsi"/>
          <w:sz w:val="24"/>
          <w:szCs w:val="24"/>
        </w:rPr>
        <w:t xml:space="preserve"> is positive.</w:t>
      </w:r>
    </w:p>
    <w:p w:rsidR="00283216" w:rsidRPr="004B7EB6" w:rsidRDefault="003760CC" w:rsidP="003A4C9A">
      <w:pPr>
        <w:spacing w:line="480" w:lineRule="auto"/>
        <w:rPr>
          <w:rFonts w:asciiTheme="majorHAnsi" w:hAnsiTheme="majorHAnsi"/>
          <w:noProof/>
          <w:sz w:val="24"/>
          <w:szCs w:val="24"/>
        </w:rPr>
      </w:pPr>
      <w:r>
        <w:rPr>
          <w:rFonts w:asciiTheme="majorHAnsi" w:hAnsiTheme="majorHAnsi"/>
          <w:sz w:val="24"/>
          <w:szCs w:val="24"/>
        </w:rPr>
        <w:t>For a similar</w:t>
      </w:r>
      <w:r w:rsidR="000676B8" w:rsidRPr="004B7EB6">
        <w:rPr>
          <w:rFonts w:asciiTheme="majorHAnsi" w:hAnsiTheme="majorHAnsi"/>
          <w:sz w:val="24"/>
          <w:szCs w:val="24"/>
        </w:rPr>
        <w:t xml:space="preserve"> example, the animate feature will involve </w:t>
      </w:r>
      <w:proofErr w:type="gramStart"/>
      <w:r w:rsidR="000676B8" w:rsidRPr="004B7EB6">
        <w:rPr>
          <w:rFonts w:asciiTheme="majorHAnsi" w:hAnsiTheme="majorHAnsi"/>
          <w:i/>
          <w:sz w:val="24"/>
          <w:szCs w:val="24"/>
        </w:rPr>
        <w:t>a</w:t>
      </w:r>
      <w:r w:rsidR="00A377DB" w:rsidRPr="004B7EB6">
        <w:rPr>
          <w:rFonts w:asciiTheme="majorHAnsi" w:hAnsiTheme="majorHAnsi"/>
          <w:sz w:val="24"/>
          <w:szCs w:val="24"/>
        </w:rPr>
        <w:t xml:space="preserve"> or</w:t>
      </w:r>
      <w:proofErr w:type="gramEnd"/>
      <w:r w:rsidR="000676B8" w:rsidRPr="004B7EB6">
        <w:rPr>
          <w:rFonts w:asciiTheme="majorHAnsi" w:hAnsiTheme="majorHAnsi"/>
          <w:sz w:val="24"/>
          <w:szCs w:val="24"/>
        </w:rPr>
        <w:t xml:space="preserve"> </w:t>
      </w:r>
      <w:r w:rsidR="000676B8" w:rsidRPr="004B7EB6">
        <w:rPr>
          <w:rFonts w:asciiTheme="majorHAnsi" w:hAnsiTheme="majorHAnsi"/>
          <w:i/>
          <w:sz w:val="24"/>
          <w:szCs w:val="24"/>
        </w:rPr>
        <w:t>b</w:t>
      </w:r>
      <w:r w:rsidR="000676B8" w:rsidRPr="004B7EB6">
        <w:rPr>
          <w:rFonts w:asciiTheme="majorHAnsi" w:hAnsiTheme="majorHAnsi"/>
          <w:sz w:val="24"/>
          <w:szCs w:val="24"/>
        </w:rPr>
        <w:t>.</w:t>
      </w:r>
    </w:p>
    <w:p w:rsidR="00385F46" w:rsidRPr="004B7EB6" w:rsidRDefault="00385F46" w:rsidP="003A4C9A">
      <w:pPr>
        <w:spacing w:line="480" w:lineRule="auto"/>
        <w:jc w:val="center"/>
        <w:rPr>
          <w:rFonts w:asciiTheme="majorHAnsi" w:eastAsiaTheme="minorEastAsia" w:hAnsiTheme="majorHAnsi"/>
          <w:sz w:val="24"/>
          <w:szCs w:val="24"/>
        </w:rPr>
      </w:pPr>
      <m:oMathPara>
        <m:oMath>
          <m:r>
            <w:rPr>
              <w:rFonts w:ascii="Cambria Math" w:hAnsi="Cambria Math"/>
              <w:sz w:val="24"/>
              <w:szCs w:val="24"/>
            </w:rPr>
            <m:t>y</m:t>
          </m:r>
          <m:r>
            <w:rPr>
              <w:rFonts w:ascii="Cambria Math" w:hAnsiTheme="majorHAnsi"/>
              <w:sz w:val="24"/>
              <w:szCs w:val="24"/>
            </w:rPr>
            <m:t>=</m:t>
          </m:r>
          <m:r>
            <w:rPr>
              <w:rFonts w:ascii="Cambria Math" w:hAnsi="Cambria Math"/>
              <w:sz w:val="24"/>
              <w:szCs w:val="24"/>
            </w:rPr>
            <m:t>a</m:t>
          </m:r>
          <m:r>
            <w:rPr>
              <w:rFonts w:asciiTheme="majorHAnsi" w:hAnsi="Cambria Math"/>
              <w:sz w:val="24"/>
              <w:szCs w:val="24"/>
            </w:rPr>
            <m:t>*</m:t>
          </m:r>
          <m:r>
            <m:rPr>
              <m:sty m:val="p"/>
            </m:rPr>
            <w:rPr>
              <w:rFonts w:ascii="Cambria Math" w:hAnsiTheme="majorHAnsi"/>
              <w:sz w:val="24"/>
              <w:szCs w:val="24"/>
            </w:rPr>
            <m:t>sin</m:t>
          </m:r>
          <m:r>
            <m:rPr>
              <m:sty m:val="p"/>
            </m:rPr>
            <w:rPr>
              <w:rFonts w:ascii="Cambria Math" w:hAnsi="Cambria Math"/>
              <w:sz w:val="24"/>
              <w:szCs w:val="24"/>
            </w:rPr>
            <m:t>⁡</m:t>
          </m:r>
          <m:r>
            <w:rPr>
              <w:rFonts w:ascii="Cambria Math" w:hAnsiTheme="majorHAnsi"/>
              <w:sz w:val="24"/>
              <w:szCs w:val="24"/>
            </w:rPr>
            <m:t>(</m:t>
          </m:r>
          <m:r>
            <w:rPr>
              <w:rFonts w:ascii="Cambria Math" w:hAnsi="Cambria Math"/>
              <w:sz w:val="24"/>
              <w:szCs w:val="24"/>
            </w:rPr>
            <m:t>b</m:t>
          </m:r>
          <m:r>
            <w:rPr>
              <w:rFonts w:asciiTheme="majorHAnsi" w:hAnsi="Cambria Math"/>
              <w:sz w:val="24"/>
              <w:szCs w:val="24"/>
            </w:rPr>
            <m:t>*</m:t>
          </m:r>
          <m:r>
            <w:rPr>
              <w:rFonts w:ascii="Cambria Math" w:hAnsi="Cambria Math"/>
              <w:sz w:val="24"/>
              <w:szCs w:val="24"/>
            </w:rPr>
            <m:t>x</m:t>
          </m:r>
          <m:r>
            <w:rPr>
              <w:rFonts w:ascii="Cambria Math" w:hAnsiTheme="majorHAnsi"/>
              <w:sz w:val="24"/>
              <w:szCs w:val="24"/>
            </w:rPr>
            <m:t>)</m:t>
          </m:r>
        </m:oMath>
      </m:oMathPara>
    </w:p>
    <w:p w:rsidR="00A377DB" w:rsidRDefault="00A7276F" w:rsidP="003A4C9A">
      <w:pPr>
        <w:spacing w:line="480" w:lineRule="auto"/>
        <w:ind w:firstLine="2430"/>
        <w:rPr>
          <w:rFonts w:asciiTheme="majorHAnsi" w:eastAsiaTheme="minorEastAsia" w:hAnsiTheme="majorHAnsi"/>
          <w:sz w:val="24"/>
          <w:szCs w:val="24"/>
        </w:rPr>
      </w:pPr>
      <w:r>
        <w:rPr>
          <w:rFonts w:asciiTheme="majorHAnsi" w:eastAsiaTheme="minorEastAsia" w:hAnsiTheme="majorHAnsi"/>
          <w:noProof/>
          <w:sz w:val="24"/>
          <w:szCs w:val="24"/>
        </w:rPr>
        <w:pict>
          <v:shape id="_x0000_s1027" type="#_x0000_t32" style="position:absolute;left:0;text-align:left;margin-left:45.75pt;margin-top:97.5pt;width:110.25pt;height:66pt;z-index:251659264" o:connectortype="straight" strokecolor="blue" strokeweight="2.25pt">
            <v:stroke endarrow="block"/>
          </v:shape>
        </w:pict>
      </w:r>
      <w:r w:rsidR="00C519AB" w:rsidRPr="004B7EB6">
        <w:rPr>
          <w:rFonts w:asciiTheme="majorHAnsi" w:eastAsiaTheme="minorEastAsia" w:hAnsiTheme="majorHAnsi"/>
          <w:noProof/>
          <w:sz w:val="24"/>
          <w:szCs w:val="24"/>
        </w:rPr>
        <w:drawing>
          <wp:inline distT="0" distB="0" distL="0" distR="0">
            <wp:extent cx="4312050" cy="307657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5105" t="25523" r="19038" b="21339"/>
                    <a:stretch>
                      <a:fillRect/>
                    </a:stretch>
                  </pic:blipFill>
                  <pic:spPr bwMode="auto">
                    <a:xfrm>
                      <a:off x="0" y="0"/>
                      <a:ext cx="4312050" cy="3076575"/>
                    </a:xfrm>
                    <a:prstGeom prst="rect">
                      <a:avLst/>
                    </a:prstGeom>
                    <a:noFill/>
                    <a:ln w="9525">
                      <a:noFill/>
                      <a:miter lim="800000"/>
                      <a:headEnd/>
                      <a:tailEnd/>
                    </a:ln>
                  </pic:spPr>
                </pic:pic>
              </a:graphicData>
            </a:graphic>
          </wp:inline>
        </w:drawing>
      </w:r>
    </w:p>
    <w:p w:rsidR="00A3595B" w:rsidRPr="004B7EB6" w:rsidRDefault="00A3595B" w:rsidP="003A4C9A">
      <w:pPr>
        <w:spacing w:line="480" w:lineRule="auto"/>
        <w:ind w:firstLine="2430"/>
        <w:jc w:val="both"/>
        <w:rPr>
          <w:rFonts w:asciiTheme="majorHAnsi" w:eastAsiaTheme="minorEastAsia" w:hAnsiTheme="majorHAnsi"/>
          <w:sz w:val="24"/>
          <w:szCs w:val="24"/>
        </w:rPr>
      </w:pPr>
      <w:r w:rsidRPr="00A3595B">
        <w:rPr>
          <w:rFonts w:asciiTheme="majorHAnsi" w:eastAsiaTheme="minorEastAsia" w:hAnsiTheme="majorHAnsi"/>
          <w:b/>
          <w:sz w:val="24"/>
          <w:szCs w:val="24"/>
        </w:rPr>
        <w:t xml:space="preserve">Fig. </w:t>
      </w:r>
      <w:proofErr w:type="gramStart"/>
      <w:r w:rsidR="00750822">
        <w:rPr>
          <w:rFonts w:asciiTheme="majorHAnsi" w:eastAsiaTheme="minorEastAsia" w:hAnsiTheme="majorHAnsi"/>
          <w:b/>
          <w:sz w:val="24"/>
          <w:szCs w:val="24"/>
        </w:rPr>
        <w:t>3</w:t>
      </w:r>
      <w:r>
        <w:rPr>
          <w:rFonts w:asciiTheme="majorHAnsi" w:eastAsiaTheme="minorEastAsia" w:hAnsiTheme="majorHAnsi"/>
          <w:sz w:val="24"/>
          <w:szCs w:val="24"/>
        </w:rPr>
        <w:t xml:space="preserve">  An</w:t>
      </w:r>
      <w:r w:rsidR="00A44F3F">
        <w:rPr>
          <w:rFonts w:asciiTheme="majorHAnsi" w:eastAsiaTheme="minorEastAsia" w:hAnsiTheme="majorHAnsi"/>
          <w:sz w:val="24"/>
          <w:szCs w:val="24"/>
        </w:rPr>
        <w:t>imate</w:t>
      </w:r>
      <w:proofErr w:type="gramEnd"/>
      <w:r w:rsidR="00A44F3F">
        <w:rPr>
          <w:rFonts w:asciiTheme="majorHAnsi" w:eastAsiaTheme="minorEastAsia" w:hAnsiTheme="majorHAnsi"/>
          <w:sz w:val="24"/>
          <w:szCs w:val="24"/>
        </w:rPr>
        <w:t xml:space="preserve"> command with two parameters</w:t>
      </w:r>
      <w:r w:rsidR="00750822">
        <w:rPr>
          <w:rFonts w:asciiTheme="majorHAnsi" w:eastAsiaTheme="minorEastAsia" w:hAnsiTheme="majorHAnsi"/>
          <w:sz w:val="24"/>
          <w:szCs w:val="24"/>
        </w:rPr>
        <w:t xml:space="preserve"> (</w:t>
      </w:r>
      <w:r w:rsidR="00750822" w:rsidRPr="00750822">
        <w:rPr>
          <w:rFonts w:asciiTheme="majorHAnsi" w:eastAsiaTheme="minorEastAsia" w:hAnsiTheme="majorHAnsi"/>
          <w:b/>
          <w:sz w:val="24"/>
          <w:szCs w:val="24"/>
        </w:rPr>
        <w:t>b</w:t>
      </w:r>
      <w:r w:rsidR="00750822">
        <w:rPr>
          <w:rFonts w:asciiTheme="majorHAnsi" w:eastAsiaTheme="minorEastAsia" w:hAnsiTheme="majorHAnsi"/>
          <w:sz w:val="24"/>
          <w:szCs w:val="24"/>
        </w:rPr>
        <w:t>)</w:t>
      </w:r>
      <w:r>
        <w:rPr>
          <w:rFonts w:asciiTheme="majorHAnsi" w:eastAsiaTheme="minorEastAsia" w:hAnsiTheme="majorHAnsi"/>
          <w:sz w:val="24"/>
          <w:szCs w:val="24"/>
        </w:rPr>
        <w:t>.</w:t>
      </w:r>
    </w:p>
    <w:p w:rsidR="00E73EE3" w:rsidRDefault="00A377DB" w:rsidP="003A4C9A">
      <w:pPr>
        <w:spacing w:line="480" w:lineRule="auto"/>
        <w:jc w:val="both"/>
        <w:rPr>
          <w:rFonts w:asciiTheme="majorHAnsi" w:hAnsiTheme="majorHAnsi"/>
          <w:sz w:val="24"/>
          <w:szCs w:val="24"/>
        </w:rPr>
      </w:pPr>
      <w:r w:rsidRPr="004B7EB6">
        <w:rPr>
          <w:rFonts w:asciiTheme="majorHAnsi" w:eastAsiaTheme="minorEastAsia" w:hAnsiTheme="majorHAnsi"/>
          <w:sz w:val="24"/>
          <w:szCs w:val="24"/>
        </w:rPr>
        <w:t>Use the down- arro</w:t>
      </w:r>
      <w:r w:rsidR="00A44F3F">
        <w:rPr>
          <w:rFonts w:asciiTheme="majorHAnsi" w:eastAsiaTheme="minorEastAsia" w:hAnsiTheme="majorHAnsi"/>
          <w:sz w:val="24"/>
          <w:szCs w:val="24"/>
        </w:rPr>
        <w:t>w key to bring up both parameters</w:t>
      </w:r>
      <w:r w:rsidR="00A3595B">
        <w:rPr>
          <w:rFonts w:asciiTheme="majorHAnsi" w:eastAsiaTheme="minorEastAsia" w:hAnsiTheme="majorHAnsi"/>
          <w:sz w:val="24"/>
          <w:szCs w:val="24"/>
        </w:rPr>
        <w:t xml:space="preserve"> (see </w:t>
      </w:r>
      <w:r w:rsidR="00A3595B" w:rsidRPr="00A3595B">
        <w:rPr>
          <w:rFonts w:asciiTheme="majorHAnsi" w:eastAsiaTheme="minorEastAsia" w:hAnsiTheme="majorHAnsi"/>
          <w:b/>
          <w:sz w:val="24"/>
          <w:szCs w:val="24"/>
        </w:rPr>
        <w:t xml:space="preserve">fig. </w:t>
      </w:r>
      <w:r w:rsidR="00750822">
        <w:rPr>
          <w:rFonts w:asciiTheme="majorHAnsi" w:eastAsiaTheme="minorEastAsia" w:hAnsiTheme="majorHAnsi"/>
          <w:b/>
          <w:sz w:val="24"/>
          <w:szCs w:val="24"/>
        </w:rPr>
        <w:t>3b</w:t>
      </w:r>
      <w:r w:rsidR="00A3595B">
        <w:rPr>
          <w:rFonts w:asciiTheme="majorHAnsi" w:eastAsiaTheme="minorEastAsia" w:hAnsiTheme="majorHAnsi"/>
          <w:sz w:val="24"/>
          <w:szCs w:val="24"/>
        </w:rPr>
        <w:t>)</w:t>
      </w:r>
      <w:r w:rsidRPr="004B7EB6">
        <w:rPr>
          <w:rFonts w:asciiTheme="majorHAnsi" w:eastAsiaTheme="minorEastAsia" w:hAnsiTheme="majorHAnsi"/>
          <w:sz w:val="24"/>
          <w:szCs w:val="24"/>
        </w:rPr>
        <w:t xml:space="preserve">.  Select </w:t>
      </w:r>
      <w:proofErr w:type="gramStart"/>
      <w:r w:rsidRPr="004B7EB6">
        <w:rPr>
          <w:rFonts w:asciiTheme="majorHAnsi" w:eastAsiaTheme="minorEastAsia" w:hAnsiTheme="majorHAnsi"/>
          <w:i/>
          <w:sz w:val="24"/>
          <w:szCs w:val="24"/>
        </w:rPr>
        <w:t>a</w:t>
      </w:r>
      <w:r w:rsidRPr="004B7EB6">
        <w:rPr>
          <w:rFonts w:asciiTheme="majorHAnsi" w:eastAsiaTheme="minorEastAsia" w:hAnsiTheme="majorHAnsi"/>
          <w:sz w:val="24"/>
          <w:szCs w:val="24"/>
        </w:rPr>
        <w:t xml:space="preserve"> or</w:t>
      </w:r>
      <w:proofErr w:type="gramEnd"/>
      <w:r w:rsidRPr="004B7EB6">
        <w:rPr>
          <w:rFonts w:asciiTheme="majorHAnsi" w:eastAsiaTheme="minorEastAsia" w:hAnsiTheme="majorHAnsi"/>
          <w:sz w:val="24"/>
          <w:szCs w:val="24"/>
        </w:rPr>
        <w:t xml:space="preserve"> </w:t>
      </w:r>
      <w:r w:rsidRPr="004B7EB6">
        <w:rPr>
          <w:rFonts w:asciiTheme="majorHAnsi" w:eastAsiaTheme="minorEastAsia" w:hAnsiTheme="majorHAnsi"/>
          <w:i/>
          <w:sz w:val="24"/>
          <w:szCs w:val="24"/>
        </w:rPr>
        <w:t>b</w:t>
      </w:r>
      <w:r w:rsidRPr="004B7EB6">
        <w:rPr>
          <w:rFonts w:asciiTheme="majorHAnsi" w:eastAsiaTheme="minorEastAsia" w:hAnsiTheme="majorHAnsi"/>
          <w:sz w:val="24"/>
          <w:szCs w:val="24"/>
        </w:rPr>
        <w:t>.</w:t>
      </w:r>
      <w:r w:rsidR="00E73EE3">
        <w:rPr>
          <w:rFonts w:asciiTheme="majorHAnsi" w:eastAsiaTheme="minorEastAsia" w:hAnsiTheme="majorHAnsi"/>
          <w:sz w:val="24"/>
          <w:szCs w:val="24"/>
        </w:rPr>
        <w:t xml:space="preserve"> </w:t>
      </w:r>
      <w:r w:rsidR="005474E8">
        <w:rPr>
          <w:rFonts w:asciiTheme="majorHAnsi" w:hAnsiTheme="majorHAnsi"/>
          <w:sz w:val="24"/>
          <w:szCs w:val="24"/>
        </w:rPr>
        <w:t xml:space="preserve"> </w:t>
      </w:r>
      <w:r w:rsidR="00E73EE3">
        <w:rPr>
          <w:rFonts w:asciiTheme="majorHAnsi" w:hAnsiTheme="majorHAnsi"/>
          <w:sz w:val="24"/>
          <w:szCs w:val="24"/>
        </w:rPr>
        <w:t xml:space="preserve">Using technological tools, </w:t>
      </w:r>
      <w:r w:rsidR="005474E8">
        <w:rPr>
          <w:rFonts w:asciiTheme="majorHAnsi" w:hAnsiTheme="majorHAnsi"/>
          <w:sz w:val="24"/>
          <w:szCs w:val="24"/>
        </w:rPr>
        <w:t xml:space="preserve">the </w:t>
      </w:r>
      <w:r w:rsidR="005474E8" w:rsidRPr="005474E8">
        <w:rPr>
          <w:rFonts w:asciiTheme="majorHAnsi" w:hAnsiTheme="majorHAnsi"/>
          <w:i/>
          <w:sz w:val="24"/>
          <w:szCs w:val="24"/>
        </w:rPr>
        <w:t>Standards</w:t>
      </w:r>
      <w:r w:rsidR="005474E8">
        <w:rPr>
          <w:rFonts w:asciiTheme="majorHAnsi" w:hAnsiTheme="majorHAnsi"/>
          <w:sz w:val="24"/>
          <w:szCs w:val="24"/>
        </w:rPr>
        <w:t xml:space="preserve"> (2000) support student</w:t>
      </w:r>
      <w:r w:rsidR="00CF7A66">
        <w:rPr>
          <w:rFonts w:asciiTheme="majorHAnsi" w:hAnsiTheme="majorHAnsi"/>
          <w:sz w:val="24"/>
          <w:szCs w:val="24"/>
        </w:rPr>
        <w:t>s’</w:t>
      </w:r>
      <w:r w:rsidR="005474E8">
        <w:rPr>
          <w:rFonts w:asciiTheme="majorHAnsi" w:hAnsiTheme="majorHAnsi"/>
          <w:sz w:val="24"/>
          <w:szCs w:val="24"/>
        </w:rPr>
        <w:t xml:space="preserve"> reasoning </w:t>
      </w:r>
      <w:r w:rsidR="00E73EE3">
        <w:rPr>
          <w:rFonts w:asciiTheme="majorHAnsi" w:hAnsiTheme="majorHAnsi"/>
          <w:sz w:val="24"/>
          <w:szCs w:val="24"/>
        </w:rPr>
        <w:t>about more-general issues, such as parameter changes</w:t>
      </w:r>
      <w:r w:rsidR="009B5806">
        <w:rPr>
          <w:rFonts w:asciiTheme="majorHAnsi" w:hAnsiTheme="majorHAnsi"/>
          <w:sz w:val="24"/>
          <w:szCs w:val="24"/>
        </w:rPr>
        <w:t>, which</w:t>
      </w:r>
      <w:r w:rsidR="00E73EE3">
        <w:rPr>
          <w:rFonts w:asciiTheme="majorHAnsi" w:hAnsiTheme="majorHAnsi"/>
          <w:sz w:val="24"/>
          <w:szCs w:val="24"/>
        </w:rPr>
        <w:t xml:space="preserve"> </w:t>
      </w:r>
      <w:r w:rsidR="00CF7A66">
        <w:rPr>
          <w:rFonts w:asciiTheme="majorHAnsi" w:hAnsiTheme="majorHAnsi"/>
          <w:sz w:val="24"/>
          <w:szCs w:val="24"/>
        </w:rPr>
        <w:t>allows them</w:t>
      </w:r>
      <w:r w:rsidR="009B5806">
        <w:rPr>
          <w:rFonts w:asciiTheme="majorHAnsi" w:hAnsiTheme="majorHAnsi"/>
          <w:sz w:val="24"/>
          <w:szCs w:val="24"/>
        </w:rPr>
        <w:t xml:space="preserve"> to </w:t>
      </w:r>
      <w:r w:rsidR="00E73EE3">
        <w:rPr>
          <w:rFonts w:asciiTheme="majorHAnsi" w:hAnsiTheme="majorHAnsi"/>
          <w:sz w:val="24"/>
          <w:szCs w:val="24"/>
        </w:rPr>
        <w:t xml:space="preserve">model and solve complex problems that were </w:t>
      </w:r>
      <w:r w:rsidR="00896369">
        <w:rPr>
          <w:rFonts w:asciiTheme="majorHAnsi" w:hAnsiTheme="majorHAnsi"/>
          <w:sz w:val="24"/>
          <w:szCs w:val="24"/>
        </w:rPr>
        <w:t>heretofore inaccessible</w:t>
      </w:r>
      <w:r w:rsidR="009B5806">
        <w:rPr>
          <w:rFonts w:asciiTheme="majorHAnsi" w:hAnsiTheme="majorHAnsi"/>
          <w:sz w:val="24"/>
          <w:szCs w:val="24"/>
        </w:rPr>
        <w:t xml:space="preserve"> </w:t>
      </w:r>
      <w:r w:rsidR="005474E8">
        <w:rPr>
          <w:rFonts w:asciiTheme="majorHAnsi" w:hAnsiTheme="majorHAnsi"/>
          <w:sz w:val="24"/>
          <w:szCs w:val="24"/>
        </w:rPr>
        <w:t>(p.</w:t>
      </w:r>
      <w:r w:rsidR="00E73EE3">
        <w:rPr>
          <w:rFonts w:asciiTheme="majorHAnsi" w:hAnsiTheme="majorHAnsi"/>
          <w:sz w:val="24"/>
          <w:szCs w:val="24"/>
        </w:rPr>
        <w:t xml:space="preserve"> 26</w:t>
      </w:r>
      <w:r w:rsidR="005474E8">
        <w:rPr>
          <w:rFonts w:asciiTheme="majorHAnsi" w:hAnsiTheme="majorHAnsi"/>
          <w:sz w:val="24"/>
          <w:szCs w:val="24"/>
        </w:rPr>
        <w:t xml:space="preserve">). </w:t>
      </w:r>
    </w:p>
    <w:p w:rsidR="005C285C" w:rsidRPr="004B7EB6" w:rsidRDefault="00660410" w:rsidP="003A4C9A">
      <w:pPr>
        <w:spacing w:line="480" w:lineRule="auto"/>
        <w:rPr>
          <w:rFonts w:asciiTheme="majorHAnsi" w:eastAsiaTheme="minorEastAsia" w:hAnsiTheme="majorHAnsi"/>
          <w:sz w:val="24"/>
          <w:szCs w:val="24"/>
        </w:rPr>
      </w:pPr>
      <w:r>
        <w:rPr>
          <w:rFonts w:asciiTheme="majorHAnsi" w:eastAsiaTheme="minorEastAsia" w:hAnsiTheme="majorHAnsi"/>
          <w:sz w:val="24"/>
          <w:szCs w:val="24"/>
        </w:rPr>
        <w:t xml:space="preserve">     </w:t>
      </w:r>
      <w:r w:rsidR="005C285C">
        <w:rPr>
          <w:rFonts w:asciiTheme="majorHAnsi" w:eastAsiaTheme="minorEastAsia" w:hAnsiTheme="majorHAnsi"/>
          <w:sz w:val="24"/>
          <w:szCs w:val="24"/>
        </w:rPr>
        <w:t>Teachers with ‘Sm</w:t>
      </w:r>
      <w:r w:rsidR="00576258">
        <w:rPr>
          <w:rFonts w:asciiTheme="majorHAnsi" w:eastAsiaTheme="minorEastAsia" w:hAnsiTheme="majorHAnsi"/>
          <w:sz w:val="24"/>
          <w:szCs w:val="24"/>
        </w:rPr>
        <w:t>art’ boards can rea</w:t>
      </w:r>
      <w:r w:rsidR="009E3A0C">
        <w:rPr>
          <w:rFonts w:asciiTheme="majorHAnsi" w:eastAsiaTheme="minorEastAsia" w:hAnsiTheme="majorHAnsi"/>
          <w:sz w:val="24"/>
          <w:szCs w:val="24"/>
        </w:rPr>
        <w:t xml:space="preserve">dily invent discovery </w:t>
      </w:r>
      <w:r w:rsidR="005C285C">
        <w:rPr>
          <w:rFonts w:asciiTheme="majorHAnsi" w:eastAsiaTheme="minorEastAsia" w:hAnsiTheme="majorHAnsi"/>
          <w:sz w:val="24"/>
          <w:szCs w:val="24"/>
        </w:rPr>
        <w:t xml:space="preserve">lessons with </w:t>
      </w:r>
      <w:r w:rsidR="00576258">
        <w:rPr>
          <w:rFonts w:asciiTheme="majorHAnsi" w:eastAsiaTheme="minorEastAsia" w:hAnsiTheme="majorHAnsi"/>
          <w:sz w:val="24"/>
          <w:szCs w:val="24"/>
        </w:rPr>
        <w:t>an example</w:t>
      </w:r>
      <w:r w:rsidR="005C285C">
        <w:rPr>
          <w:rFonts w:asciiTheme="majorHAnsi" w:eastAsiaTheme="minorEastAsia" w:hAnsiTheme="majorHAnsi"/>
          <w:sz w:val="24"/>
          <w:szCs w:val="24"/>
        </w:rPr>
        <w:t xml:space="preserve"> such as:</w:t>
      </w:r>
    </w:p>
    <w:p w:rsidR="005C285C" w:rsidRDefault="00A7276F" w:rsidP="003A4C9A">
      <w:pPr>
        <w:spacing w:line="480" w:lineRule="auto"/>
        <w:rPr>
          <w:rFonts w:asciiTheme="majorHAnsi" w:eastAsiaTheme="minorEastAsia" w:hAnsiTheme="majorHAnsi"/>
          <w:sz w:val="24"/>
          <w:szCs w:val="24"/>
        </w:rPr>
      </w:pPr>
      <m:oMathPara>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den>
          </m:f>
          <m:r>
            <w:rPr>
              <w:rFonts w:ascii="Cambria Math" w:eastAsiaTheme="minorEastAsia" w:hAnsi="Cambria Math"/>
              <w:sz w:val="24"/>
              <w:szCs w:val="24"/>
            </w:rPr>
            <m:t>=1</m:t>
          </m:r>
        </m:oMath>
      </m:oMathPara>
    </w:p>
    <w:p w:rsidR="002A5DF6" w:rsidRDefault="00576258" w:rsidP="003A4C9A">
      <w:pPr>
        <w:spacing w:line="480" w:lineRule="auto"/>
        <w:jc w:val="both"/>
        <w:rPr>
          <w:rFonts w:asciiTheme="majorHAnsi" w:hAnsiTheme="majorHAnsi"/>
          <w:sz w:val="24"/>
          <w:szCs w:val="24"/>
        </w:rPr>
      </w:pPr>
      <w:r>
        <w:rPr>
          <w:rFonts w:asciiTheme="majorHAnsi" w:eastAsiaTheme="minorEastAsia" w:hAnsiTheme="majorHAnsi"/>
          <w:sz w:val="24"/>
          <w:szCs w:val="24"/>
        </w:rPr>
        <w:t>Students quickly develop</w:t>
      </w:r>
      <w:r w:rsidR="005C285C">
        <w:rPr>
          <w:rFonts w:asciiTheme="majorHAnsi" w:eastAsiaTheme="minorEastAsia" w:hAnsiTheme="majorHAnsi"/>
          <w:sz w:val="24"/>
          <w:szCs w:val="24"/>
        </w:rPr>
        <w:t xml:space="preserve"> concepts and correctly gu</w:t>
      </w:r>
      <w:r>
        <w:rPr>
          <w:rFonts w:asciiTheme="majorHAnsi" w:eastAsiaTheme="minorEastAsia" w:hAnsiTheme="majorHAnsi"/>
          <w:sz w:val="24"/>
          <w:szCs w:val="24"/>
        </w:rPr>
        <w:t>ess</w:t>
      </w:r>
      <w:r w:rsidR="009E3A0C">
        <w:rPr>
          <w:rFonts w:asciiTheme="majorHAnsi" w:eastAsiaTheme="minorEastAsia" w:hAnsiTheme="majorHAnsi"/>
          <w:sz w:val="24"/>
          <w:szCs w:val="24"/>
        </w:rPr>
        <w:t xml:space="preserve"> the properties of the conic section</w:t>
      </w:r>
      <w:r w:rsidR="005C285C">
        <w:rPr>
          <w:rFonts w:asciiTheme="majorHAnsi" w:eastAsiaTheme="minorEastAsia" w:hAnsiTheme="majorHAnsi"/>
          <w:sz w:val="24"/>
          <w:szCs w:val="24"/>
        </w:rPr>
        <w:t xml:space="preserve"> with the briefest of directions while using ‘animate’</w:t>
      </w:r>
      <w:r>
        <w:rPr>
          <w:rFonts w:asciiTheme="majorHAnsi" w:eastAsiaTheme="minorEastAsia" w:hAnsiTheme="majorHAnsi"/>
          <w:sz w:val="24"/>
          <w:szCs w:val="24"/>
        </w:rPr>
        <w:t xml:space="preserve"> (see </w:t>
      </w:r>
      <w:r w:rsidRPr="00576258">
        <w:rPr>
          <w:rFonts w:asciiTheme="majorHAnsi" w:eastAsiaTheme="minorEastAsia" w:hAnsiTheme="majorHAnsi"/>
          <w:b/>
          <w:sz w:val="24"/>
          <w:szCs w:val="24"/>
        </w:rPr>
        <w:t>fig 4</w:t>
      </w:r>
      <w:r>
        <w:rPr>
          <w:rFonts w:asciiTheme="majorHAnsi" w:eastAsiaTheme="minorEastAsia" w:hAnsiTheme="majorHAnsi"/>
          <w:sz w:val="24"/>
          <w:szCs w:val="24"/>
        </w:rPr>
        <w:t>).</w:t>
      </w:r>
      <w:r w:rsidR="00E73EE3">
        <w:rPr>
          <w:rFonts w:asciiTheme="majorHAnsi" w:eastAsiaTheme="minorEastAsia" w:hAnsiTheme="majorHAnsi"/>
          <w:sz w:val="24"/>
          <w:szCs w:val="24"/>
        </w:rPr>
        <w:t xml:space="preserve"> </w:t>
      </w:r>
      <w:r w:rsidR="009B5806">
        <w:rPr>
          <w:rFonts w:asciiTheme="majorHAnsi" w:hAnsiTheme="majorHAnsi"/>
          <w:sz w:val="24"/>
          <w:szCs w:val="24"/>
        </w:rPr>
        <w:t xml:space="preserve"> Technology </w:t>
      </w:r>
      <w:r w:rsidR="00E73EE3">
        <w:rPr>
          <w:rFonts w:asciiTheme="majorHAnsi" w:hAnsiTheme="majorHAnsi"/>
          <w:sz w:val="24"/>
          <w:szCs w:val="24"/>
        </w:rPr>
        <w:t>provides a focus as students discuss with one another and with their teacher the objects on the screen and the effects of the various dynamic transform</w:t>
      </w:r>
      <w:r w:rsidR="009B5806">
        <w:rPr>
          <w:rFonts w:asciiTheme="majorHAnsi" w:hAnsiTheme="majorHAnsi"/>
          <w:sz w:val="24"/>
          <w:szCs w:val="24"/>
        </w:rPr>
        <w:t>ations that technology allows (NCTM, 2000</w:t>
      </w:r>
      <w:r w:rsidR="003F4767">
        <w:rPr>
          <w:rFonts w:asciiTheme="majorHAnsi" w:hAnsiTheme="majorHAnsi"/>
          <w:sz w:val="24"/>
          <w:szCs w:val="24"/>
        </w:rPr>
        <w:t xml:space="preserve">). </w:t>
      </w:r>
    </w:p>
    <w:p w:rsidR="005C285C" w:rsidRDefault="005C285C"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4219575" cy="2714625"/>
            <wp:effectExtent l="19050" t="0" r="952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7692" t="3632" r="21314" b="35470"/>
                    <a:stretch>
                      <a:fillRect/>
                    </a:stretch>
                  </pic:blipFill>
                  <pic:spPr bwMode="auto">
                    <a:xfrm>
                      <a:off x="0" y="0"/>
                      <a:ext cx="4219575" cy="2714625"/>
                    </a:xfrm>
                    <a:prstGeom prst="rect">
                      <a:avLst/>
                    </a:prstGeom>
                    <a:noFill/>
                    <a:ln w="9525">
                      <a:noFill/>
                      <a:miter lim="800000"/>
                      <a:headEnd/>
                      <a:tailEnd/>
                    </a:ln>
                  </pic:spPr>
                </pic:pic>
              </a:graphicData>
            </a:graphic>
          </wp:inline>
        </w:drawing>
      </w:r>
    </w:p>
    <w:p w:rsidR="00576258" w:rsidRDefault="00576258" w:rsidP="003A4C9A">
      <w:pPr>
        <w:spacing w:line="480" w:lineRule="auto"/>
        <w:rPr>
          <w:rFonts w:asciiTheme="majorHAnsi" w:eastAsiaTheme="minorEastAsia" w:hAnsiTheme="majorHAnsi"/>
          <w:sz w:val="24"/>
          <w:szCs w:val="24"/>
        </w:rPr>
      </w:pPr>
      <w:r w:rsidRPr="00576258">
        <w:rPr>
          <w:rFonts w:asciiTheme="majorHAnsi" w:eastAsiaTheme="minorEastAsia" w:hAnsiTheme="majorHAnsi"/>
          <w:b/>
          <w:sz w:val="24"/>
          <w:szCs w:val="24"/>
        </w:rPr>
        <w:t xml:space="preserve">Fig. </w:t>
      </w:r>
      <w:r w:rsidR="0049794D" w:rsidRPr="00576258">
        <w:rPr>
          <w:rFonts w:asciiTheme="majorHAnsi" w:eastAsiaTheme="minorEastAsia" w:hAnsiTheme="majorHAnsi"/>
          <w:b/>
          <w:sz w:val="24"/>
          <w:szCs w:val="24"/>
        </w:rPr>
        <w:t>4</w:t>
      </w:r>
      <w:r w:rsidR="0049794D">
        <w:rPr>
          <w:rFonts w:asciiTheme="majorHAnsi" w:eastAsiaTheme="minorEastAsia" w:hAnsiTheme="majorHAnsi"/>
          <w:sz w:val="24"/>
          <w:szCs w:val="24"/>
        </w:rPr>
        <w:t xml:space="preserve"> Vary</w:t>
      </w:r>
      <w:r w:rsidRPr="0049794D">
        <w:rPr>
          <w:rFonts w:asciiTheme="majorHAnsi" w:eastAsiaTheme="minorEastAsia" w:hAnsiTheme="majorHAnsi"/>
          <w:i/>
          <w:sz w:val="24"/>
          <w:szCs w:val="24"/>
        </w:rPr>
        <w:t xml:space="preserve"> </w:t>
      </w:r>
      <w:proofErr w:type="gramStart"/>
      <w:r w:rsidRPr="0049794D">
        <w:rPr>
          <w:rFonts w:asciiTheme="majorHAnsi" w:eastAsiaTheme="minorEastAsia" w:hAnsiTheme="majorHAnsi"/>
          <w:i/>
          <w:sz w:val="24"/>
          <w:szCs w:val="24"/>
        </w:rPr>
        <w:t>a</w:t>
      </w:r>
      <w:r>
        <w:rPr>
          <w:rFonts w:asciiTheme="majorHAnsi" w:eastAsiaTheme="minorEastAsia" w:hAnsiTheme="majorHAnsi"/>
          <w:sz w:val="24"/>
          <w:szCs w:val="24"/>
        </w:rPr>
        <w:t xml:space="preserve"> or</w:t>
      </w:r>
      <w:proofErr w:type="gramEnd"/>
      <w:r w:rsidRPr="0049794D">
        <w:rPr>
          <w:rFonts w:asciiTheme="majorHAnsi" w:eastAsiaTheme="minorEastAsia" w:hAnsiTheme="majorHAnsi"/>
          <w:i/>
          <w:sz w:val="24"/>
          <w:szCs w:val="24"/>
        </w:rPr>
        <w:t xml:space="preserve"> b</w:t>
      </w:r>
      <w:r>
        <w:rPr>
          <w:rFonts w:asciiTheme="majorHAnsi" w:eastAsiaTheme="minorEastAsia" w:hAnsiTheme="majorHAnsi"/>
          <w:sz w:val="24"/>
          <w:szCs w:val="24"/>
        </w:rPr>
        <w:t xml:space="preserve"> to form ellipses or a circle.</w:t>
      </w:r>
    </w:p>
    <w:p w:rsidR="005C285C" w:rsidRPr="00576258" w:rsidRDefault="00660410" w:rsidP="003A4C9A">
      <w:pPr>
        <w:spacing w:line="480" w:lineRule="auto"/>
        <w:jc w:val="both"/>
        <w:rPr>
          <w:rFonts w:asciiTheme="majorHAnsi" w:eastAsiaTheme="minorEastAsia" w:hAnsiTheme="majorHAnsi"/>
          <w:sz w:val="24"/>
          <w:szCs w:val="24"/>
        </w:rPr>
      </w:pPr>
      <w:r>
        <w:rPr>
          <w:rFonts w:asciiTheme="majorHAnsi" w:eastAsiaTheme="minorEastAsia" w:hAnsiTheme="majorHAnsi"/>
          <w:sz w:val="24"/>
          <w:szCs w:val="24"/>
        </w:rPr>
        <w:t xml:space="preserve">     </w:t>
      </w:r>
      <w:r w:rsidR="005C285C">
        <w:rPr>
          <w:rFonts w:asciiTheme="majorHAnsi" w:eastAsiaTheme="minorEastAsia" w:hAnsiTheme="majorHAnsi"/>
          <w:sz w:val="24"/>
          <w:szCs w:val="24"/>
        </w:rPr>
        <w:t xml:space="preserve">Complex computations can be illustrated with the ‘animate’ command, also.  The </w:t>
      </w:r>
      <w:r w:rsidR="009E3A0C">
        <w:rPr>
          <w:rFonts w:asciiTheme="majorHAnsi" w:eastAsiaTheme="minorEastAsia" w:hAnsiTheme="majorHAnsi"/>
          <w:sz w:val="24"/>
          <w:szCs w:val="24"/>
        </w:rPr>
        <w:t xml:space="preserve">next example </w:t>
      </w:r>
      <w:r w:rsidR="005C285C">
        <w:rPr>
          <w:rFonts w:asciiTheme="majorHAnsi" w:eastAsiaTheme="minorEastAsia" w:hAnsiTheme="majorHAnsi"/>
          <w:sz w:val="24"/>
          <w:szCs w:val="24"/>
        </w:rPr>
        <w:t>is the computation for the amortization of a fixed loan with level monthly payments.</w:t>
      </w:r>
      <w:r w:rsidR="00576258">
        <w:rPr>
          <w:rFonts w:asciiTheme="majorHAnsi" w:eastAsiaTheme="minorEastAsia" w:hAnsiTheme="majorHAnsi"/>
          <w:sz w:val="24"/>
          <w:szCs w:val="24"/>
        </w:rPr>
        <w:t xml:space="preserve">  Students may substitute a constant for </w:t>
      </w:r>
      <w:r w:rsidR="00576258">
        <w:rPr>
          <w:rFonts w:asciiTheme="majorHAnsi" w:eastAsiaTheme="minorEastAsia" w:hAnsiTheme="majorHAnsi"/>
          <w:i/>
          <w:sz w:val="24"/>
          <w:szCs w:val="24"/>
        </w:rPr>
        <w:t xml:space="preserve">r </w:t>
      </w:r>
      <w:r w:rsidR="00576258">
        <w:rPr>
          <w:rFonts w:asciiTheme="majorHAnsi" w:eastAsiaTheme="minorEastAsia" w:hAnsiTheme="majorHAnsi"/>
          <w:sz w:val="24"/>
          <w:szCs w:val="24"/>
        </w:rPr>
        <w:t xml:space="preserve">based on a rate from their local bank.  </w:t>
      </w:r>
      <w:r w:rsidR="009E3A0C">
        <w:rPr>
          <w:rFonts w:asciiTheme="majorHAnsi" w:eastAsiaTheme="minorEastAsia" w:hAnsiTheme="majorHAnsi"/>
          <w:sz w:val="24"/>
          <w:szCs w:val="24"/>
        </w:rPr>
        <w:t xml:space="preserve">Let </w:t>
      </w:r>
      <w:r w:rsidR="00576258">
        <w:rPr>
          <w:rFonts w:asciiTheme="majorHAnsi" w:eastAsiaTheme="minorEastAsia" w:hAnsiTheme="majorHAnsi"/>
          <w:i/>
          <w:sz w:val="24"/>
          <w:szCs w:val="24"/>
        </w:rPr>
        <w:t xml:space="preserve">x </w:t>
      </w:r>
      <w:r w:rsidR="009E3A0C">
        <w:rPr>
          <w:rFonts w:asciiTheme="majorHAnsi" w:eastAsiaTheme="minorEastAsia" w:hAnsiTheme="majorHAnsi"/>
          <w:sz w:val="24"/>
          <w:szCs w:val="24"/>
        </w:rPr>
        <w:t>represent</w:t>
      </w:r>
      <w:r w:rsidR="00576258">
        <w:rPr>
          <w:rFonts w:asciiTheme="majorHAnsi" w:eastAsiaTheme="minorEastAsia" w:hAnsiTheme="majorHAnsi"/>
          <w:sz w:val="24"/>
          <w:szCs w:val="24"/>
        </w:rPr>
        <w:t xml:space="preserve"> time in years and </w:t>
      </w:r>
      <w:r w:rsidR="00576258">
        <w:rPr>
          <w:rFonts w:asciiTheme="majorHAnsi" w:eastAsiaTheme="minorEastAsia" w:hAnsiTheme="majorHAnsi"/>
          <w:i/>
          <w:sz w:val="24"/>
          <w:szCs w:val="24"/>
        </w:rPr>
        <w:t>p</w:t>
      </w:r>
      <w:r w:rsidR="00576258">
        <w:rPr>
          <w:rFonts w:asciiTheme="majorHAnsi" w:eastAsiaTheme="minorEastAsia" w:hAnsiTheme="majorHAnsi"/>
          <w:sz w:val="24"/>
          <w:szCs w:val="24"/>
        </w:rPr>
        <w:t xml:space="preserve"> the amount of money financed, the value </w:t>
      </w:r>
      <w:r w:rsidR="00576258">
        <w:rPr>
          <w:rFonts w:asciiTheme="majorHAnsi" w:eastAsiaTheme="minorEastAsia" w:hAnsiTheme="majorHAnsi"/>
          <w:i/>
          <w:sz w:val="24"/>
          <w:szCs w:val="24"/>
        </w:rPr>
        <w:t xml:space="preserve">y </w:t>
      </w:r>
      <w:r w:rsidR="00576258">
        <w:rPr>
          <w:rFonts w:asciiTheme="majorHAnsi" w:eastAsiaTheme="minorEastAsia" w:hAnsiTheme="majorHAnsi"/>
          <w:sz w:val="24"/>
          <w:szCs w:val="24"/>
        </w:rPr>
        <w:t>for the monthly payment can be determined</w:t>
      </w:r>
      <w:r w:rsidR="000861E9">
        <w:rPr>
          <w:rFonts w:asciiTheme="majorHAnsi" w:eastAsiaTheme="minorEastAsia" w:hAnsiTheme="majorHAnsi"/>
          <w:sz w:val="24"/>
          <w:szCs w:val="24"/>
        </w:rPr>
        <w:t xml:space="preserve"> (see </w:t>
      </w:r>
      <w:r w:rsidR="000861E9" w:rsidRPr="000861E9">
        <w:rPr>
          <w:rFonts w:asciiTheme="majorHAnsi" w:eastAsiaTheme="minorEastAsia" w:hAnsiTheme="majorHAnsi"/>
          <w:b/>
          <w:sz w:val="24"/>
          <w:szCs w:val="24"/>
        </w:rPr>
        <w:t>fig. 5</w:t>
      </w:r>
      <w:r w:rsidR="000861E9">
        <w:rPr>
          <w:rFonts w:asciiTheme="majorHAnsi" w:eastAsiaTheme="minorEastAsia" w:hAnsiTheme="majorHAnsi"/>
          <w:sz w:val="24"/>
          <w:szCs w:val="24"/>
        </w:rPr>
        <w:t>)</w:t>
      </w:r>
      <w:r w:rsidR="00576258">
        <w:rPr>
          <w:rFonts w:asciiTheme="majorHAnsi" w:eastAsiaTheme="minorEastAsia" w:hAnsiTheme="majorHAnsi"/>
          <w:sz w:val="24"/>
          <w:szCs w:val="24"/>
        </w:rPr>
        <w:t xml:space="preserve">.  </w:t>
      </w:r>
      <w:r>
        <w:rPr>
          <w:rFonts w:asciiTheme="majorHAnsi" w:eastAsiaTheme="minorEastAsia" w:hAnsiTheme="majorHAnsi"/>
          <w:sz w:val="24"/>
          <w:szCs w:val="24"/>
        </w:rPr>
        <w:t>The “trace command” can give points on the curve.</w:t>
      </w:r>
    </w:p>
    <w:p w:rsidR="005C285C" w:rsidRDefault="005C285C" w:rsidP="003A4C9A">
      <w:pPr>
        <w:spacing w:line="480" w:lineRule="auto"/>
        <w:rPr>
          <w:rFonts w:asciiTheme="majorHAnsi" w:eastAsiaTheme="minorEastAsia" w:hAnsiTheme="majorHAnsi"/>
          <w:sz w:val="24"/>
          <w:szCs w:val="24"/>
        </w:rPr>
      </w:pPr>
      <m:oMathPara>
        <m:oMath>
          <m:r>
            <w:rPr>
              <w:rFonts w:ascii="Cambria Math" w:eastAsiaTheme="minorEastAsia" w:hAnsi="Cambria Math"/>
              <w:sz w:val="24"/>
              <w:szCs w:val="24"/>
            </w:rPr>
            <m:t>y=</m:t>
          </m:r>
          <m:f>
            <m:fPr>
              <m:ctrlPr>
                <w:rPr>
                  <w:rFonts w:ascii="Cambria Math" w:eastAsiaTheme="minorEastAsia" w:hAnsi="Cambria Math"/>
                  <w:i/>
                  <w:sz w:val="24"/>
                  <w:szCs w:val="24"/>
                </w:rPr>
              </m:ctrlPr>
            </m:fPr>
            <m:num>
              <m:r>
                <w:rPr>
                  <w:rFonts w:ascii="Cambria Math" w:eastAsiaTheme="minorEastAsia" w:hAnsi="Cambria Math"/>
                  <w:sz w:val="24"/>
                  <w:szCs w:val="24"/>
                </w:rPr>
                <m:t>p r</m:t>
              </m:r>
            </m:num>
            <m:den>
              <m:r>
                <w:rPr>
                  <w:rFonts w:ascii="Cambria Math" w:eastAsiaTheme="minorEastAsia" w:hAnsi="Cambria Math"/>
                  <w:sz w:val="24"/>
                  <w:szCs w:val="24"/>
                </w:rPr>
                <m:t>12</m:t>
              </m:r>
              <m:d>
                <m:dPr>
                  <m:ctrlPr>
                    <w:rPr>
                      <w:rFonts w:ascii="Cambria Math" w:eastAsiaTheme="minorEastAsia" w:hAnsi="Cambria Math"/>
                      <w:i/>
                      <w:sz w:val="24"/>
                      <w:szCs w:val="24"/>
                    </w:rPr>
                  </m:ctrlPr>
                </m:dPr>
                <m:e>
                  <m:r>
                    <w:rPr>
                      <w:rFonts w:ascii="Cambria Math" w:eastAsiaTheme="minorEastAsia" w:hAnsi="Cambria Math"/>
                      <w:sz w:val="24"/>
                      <w:szCs w:val="24"/>
                    </w:rPr>
                    <m:t>1-</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r</m:t>
                              </m:r>
                            </m:num>
                            <m:den>
                              <m:r>
                                <w:rPr>
                                  <w:rFonts w:ascii="Cambria Math" w:eastAsiaTheme="minorEastAsia" w:hAnsi="Cambria Math"/>
                                  <w:sz w:val="24"/>
                                  <w:szCs w:val="24"/>
                                </w:rPr>
                                <m:t>12</m:t>
                              </m:r>
                            </m:den>
                          </m:f>
                        </m:e>
                      </m:d>
                    </m:e>
                    <m:sup>
                      <m:r>
                        <w:rPr>
                          <w:rFonts w:ascii="Cambria Math" w:eastAsiaTheme="minorEastAsia" w:hAnsi="Cambria Math"/>
                          <w:sz w:val="24"/>
                          <w:szCs w:val="24"/>
                        </w:rPr>
                        <m:t>-12 x</m:t>
                      </m:r>
                    </m:sup>
                  </m:sSup>
                </m:e>
              </m:d>
            </m:den>
          </m:f>
        </m:oMath>
      </m:oMathPara>
    </w:p>
    <w:p w:rsidR="005C285C" w:rsidRDefault="005C285C"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3048000" cy="2286000"/>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0192" t="17521" r="20192" b="22863"/>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C285C" w:rsidRDefault="00576258" w:rsidP="003A4C9A">
      <w:pPr>
        <w:spacing w:line="480" w:lineRule="auto"/>
        <w:rPr>
          <w:rFonts w:asciiTheme="majorHAnsi" w:eastAsiaTheme="minorEastAsia" w:hAnsiTheme="majorHAnsi"/>
          <w:sz w:val="24"/>
          <w:szCs w:val="24"/>
        </w:rPr>
      </w:pPr>
      <w:r w:rsidRPr="00C30687">
        <w:rPr>
          <w:rFonts w:asciiTheme="majorHAnsi" w:eastAsiaTheme="minorEastAsia" w:hAnsiTheme="majorHAnsi"/>
          <w:b/>
          <w:sz w:val="24"/>
          <w:szCs w:val="24"/>
        </w:rPr>
        <w:t xml:space="preserve">Fig. 5 </w:t>
      </w:r>
      <w:r>
        <w:rPr>
          <w:rFonts w:asciiTheme="majorHAnsi" w:eastAsiaTheme="minorEastAsia" w:hAnsiTheme="majorHAnsi"/>
          <w:sz w:val="24"/>
          <w:szCs w:val="24"/>
        </w:rPr>
        <w:t xml:space="preserve">The </w:t>
      </w:r>
      <w:r w:rsidR="00C30687">
        <w:rPr>
          <w:rFonts w:asciiTheme="majorHAnsi" w:eastAsiaTheme="minorEastAsia" w:hAnsiTheme="majorHAnsi"/>
          <w:sz w:val="24"/>
          <w:szCs w:val="24"/>
        </w:rPr>
        <w:t>monthly payment for an amortized loan.</w:t>
      </w:r>
      <w:r w:rsidR="009E3A0C">
        <w:rPr>
          <w:rFonts w:asciiTheme="majorHAnsi" w:eastAsiaTheme="minorEastAsia" w:hAnsiTheme="majorHAnsi"/>
          <w:sz w:val="24"/>
          <w:szCs w:val="24"/>
        </w:rPr>
        <w:t xml:space="preserve"> </w:t>
      </w:r>
    </w:p>
    <w:p w:rsidR="005C285C" w:rsidRDefault="009E3A0C" w:rsidP="003A4C9A">
      <w:pPr>
        <w:spacing w:line="480" w:lineRule="auto"/>
        <w:rPr>
          <w:rFonts w:asciiTheme="majorHAnsi" w:eastAsiaTheme="minorEastAsia" w:hAnsiTheme="majorHAnsi"/>
          <w:sz w:val="24"/>
          <w:szCs w:val="24"/>
        </w:rPr>
      </w:pPr>
      <w:r>
        <w:rPr>
          <w:rFonts w:asciiTheme="majorHAnsi" w:eastAsiaTheme="minorEastAsia" w:hAnsiTheme="majorHAnsi"/>
          <w:sz w:val="24"/>
          <w:szCs w:val="24"/>
        </w:rPr>
        <w:t xml:space="preserve">     </w:t>
      </w:r>
      <w:r w:rsidR="00660410">
        <w:rPr>
          <w:rFonts w:asciiTheme="majorHAnsi" w:eastAsiaTheme="minorEastAsia" w:hAnsiTheme="majorHAnsi"/>
          <w:sz w:val="24"/>
          <w:szCs w:val="24"/>
        </w:rPr>
        <w:t xml:space="preserve"> </w:t>
      </w:r>
      <w:r w:rsidR="00C30687">
        <w:rPr>
          <w:rFonts w:asciiTheme="majorHAnsi" w:eastAsiaTheme="minorEastAsia" w:hAnsiTheme="majorHAnsi"/>
          <w:sz w:val="24"/>
          <w:szCs w:val="24"/>
        </w:rPr>
        <w:t>F</w:t>
      </w:r>
      <w:r w:rsidR="005C285C">
        <w:rPr>
          <w:rFonts w:asciiTheme="majorHAnsi" w:eastAsiaTheme="minorEastAsia" w:hAnsiTheme="majorHAnsi"/>
          <w:sz w:val="24"/>
          <w:szCs w:val="24"/>
        </w:rPr>
        <w:t xml:space="preserve">irst year algebra students can be introduced to the concepts of slope and </w:t>
      </w:r>
      <w:r w:rsidR="005C285C" w:rsidRPr="009B5806">
        <w:rPr>
          <w:rFonts w:asciiTheme="majorHAnsi" w:eastAsiaTheme="minorEastAsia" w:hAnsiTheme="majorHAnsi"/>
          <w:i/>
          <w:sz w:val="24"/>
          <w:szCs w:val="24"/>
        </w:rPr>
        <w:t>y</w:t>
      </w:r>
      <w:r w:rsidR="005C285C">
        <w:rPr>
          <w:rFonts w:asciiTheme="majorHAnsi" w:eastAsiaTheme="minorEastAsia" w:hAnsiTheme="majorHAnsi"/>
          <w:sz w:val="24"/>
          <w:szCs w:val="24"/>
        </w:rPr>
        <w:t xml:space="preserve">-intercept </w:t>
      </w:r>
      <w:r w:rsidR="00C30687">
        <w:rPr>
          <w:rFonts w:asciiTheme="majorHAnsi" w:eastAsiaTheme="minorEastAsia" w:hAnsiTheme="majorHAnsi"/>
          <w:sz w:val="24"/>
          <w:szCs w:val="24"/>
        </w:rPr>
        <w:t xml:space="preserve">(see </w:t>
      </w:r>
      <w:r w:rsidR="00C30687" w:rsidRPr="000861E9">
        <w:rPr>
          <w:rFonts w:asciiTheme="majorHAnsi" w:eastAsiaTheme="minorEastAsia" w:hAnsiTheme="majorHAnsi"/>
          <w:b/>
          <w:sz w:val="24"/>
          <w:szCs w:val="24"/>
        </w:rPr>
        <w:t>fig. 6</w:t>
      </w:r>
      <w:r w:rsidR="00C30687">
        <w:rPr>
          <w:rFonts w:asciiTheme="majorHAnsi" w:eastAsiaTheme="minorEastAsia" w:hAnsiTheme="majorHAnsi"/>
          <w:sz w:val="24"/>
          <w:szCs w:val="24"/>
        </w:rPr>
        <w:t xml:space="preserve">) </w:t>
      </w:r>
      <w:r w:rsidR="005C285C">
        <w:rPr>
          <w:rFonts w:asciiTheme="majorHAnsi" w:eastAsiaTheme="minorEastAsia" w:hAnsiTheme="majorHAnsi"/>
          <w:sz w:val="24"/>
          <w:szCs w:val="24"/>
        </w:rPr>
        <w:t>by using animate with</w:t>
      </w:r>
      <w:r w:rsidR="00C30687">
        <w:rPr>
          <w:rFonts w:asciiTheme="majorHAnsi" w:eastAsiaTheme="minorEastAsia" w:hAnsiTheme="majorHAnsi"/>
          <w:sz w:val="24"/>
          <w:szCs w:val="24"/>
        </w:rPr>
        <w:t>:</w:t>
      </w:r>
    </w:p>
    <w:p w:rsidR="005C285C" w:rsidRDefault="005C285C" w:rsidP="003A4C9A">
      <w:pPr>
        <w:spacing w:line="480" w:lineRule="auto"/>
        <w:rPr>
          <w:rFonts w:asciiTheme="majorHAnsi" w:eastAsiaTheme="minorEastAsia" w:hAnsiTheme="majorHAnsi"/>
          <w:sz w:val="24"/>
          <w:szCs w:val="24"/>
        </w:rPr>
      </w:pPr>
      <m:oMathPara>
        <m:oMath>
          <m:r>
            <w:rPr>
              <w:rFonts w:ascii="Cambria Math" w:eastAsiaTheme="minorEastAsia" w:hAnsi="Cambria Math"/>
              <w:sz w:val="24"/>
              <w:szCs w:val="24"/>
            </w:rPr>
            <m:t>y=m x+b</m:t>
          </m:r>
        </m:oMath>
      </m:oMathPara>
    </w:p>
    <w:p w:rsidR="005C285C" w:rsidRPr="004B7EB6" w:rsidRDefault="005C285C"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4171950" cy="3057525"/>
            <wp:effectExtent l="1905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l="12981" t="11966" r="16827" b="19444"/>
                    <a:stretch>
                      <a:fillRect/>
                    </a:stretch>
                  </pic:blipFill>
                  <pic:spPr bwMode="auto">
                    <a:xfrm>
                      <a:off x="0" y="0"/>
                      <a:ext cx="4171950" cy="3057525"/>
                    </a:xfrm>
                    <a:prstGeom prst="rect">
                      <a:avLst/>
                    </a:prstGeom>
                    <a:noFill/>
                    <a:ln w="9525">
                      <a:noFill/>
                      <a:miter lim="800000"/>
                      <a:headEnd/>
                      <a:tailEnd/>
                    </a:ln>
                  </pic:spPr>
                </pic:pic>
              </a:graphicData>
            </a:graphic>
          </wp:inline>
        </w:drawing>
      </w:r>
    </w:p>
    <w:p w:rsidR="005C285C" w:rsidRDefault="00C30687" w:rsidP="003A4C9A">
      <w:pPr>
        <w:spacing w:line="480" w:lineRule="auto"/>
        <w:rPr>
          <w:rFonts w:asciiTheme="majorHAnsi" w:eastAsiaTheme="minorEastAsia" w:hAnsiTheme="majorHAnsi"/>
          <w:sz w:val="24"/>
          <w:szCs w:val="24"/>
        </w:rPr>
      </w:pPr>
      <w:proofErr w:type="gramStart"/>
      <w:r w:rsidRPr="00C30687">
        <w:rPr>
          <w:rFonts w:asciiTheme="majorHAnsi" w:eastAsiaTheme="minorEastAsia" w:hAnsiTheme="majorHAnsi"/>
          <w:b/>
          <w:sz w:val="24"/>
          <w:szCs w:val="24"/>
        </w:rPr>
        <w:t>Fig.</w:t>
      </w:r>
      <w:r>
        <w:rPr>
          <w:rFonts w:asciiTheme="majorHAnsi" w:eastAsiaTheme="minorEastAsia" w:hAnsiTheme="majorHAnsi"/>
          <w:sz w:val="24"/>
          <w:szCs w:val="24"/>
        </w:rPr>
        <w:t xml:space="preserve"> </w:t>
      </w:r>
      <w:r w:rsidRPr="00C30687">
        <w:rPr>
          <w:rFonts w:asciiTheme="majorHAnsi" w:eastAsiaTheme="minorEastAsia" w:hAnsiTheme="majorHAnsi"/>
          <w:b/>
          <w:sz w:val="24"/>
          <w:szCs w:val="24"/>
        </w:rPr>
        <w:t>6</w:t>
      </w:r>
      <w:r>
        <w:rPr>
          <w:rFonts w:asciiTheme="majorHAnsi" w:eastAsiaTheme="minorEastAsia" w:hAnsiTheme="majorHAnsi"/>
          <w:b/>
          <w:sz w:val="24"/>
          <w:szCs w:val="24"/>
        </w:rPr>
        <w:t xml:space="preserve"> </w:t>
      </w:r>
      <w:r>
        <w:rPr>
          <w:rFonts w:asciiTheme="majorHAnsi" w:eastAsiaTheme="minorEastAsia" w:hAnsiTheme="majorHAnsi"/>
          <w:sz w:val="24"/>
          <w:szCs w:val="24"/>
        </w:rPr>
        <w:t xml:space="preserve">Discovery of slope and </w:t>
      </w:r>
      <w:r w:rsidRPr="00A023DA">
        <w:rPr>
          <w:rFonts w:asciiTheme="majorHAnsi" w:eastAsiaTheme="minorEastAsia" w:hAnsiTheme="majorHAnsi"/>
          <w:i/>
          <w:sz w:val="24"/>
          <w:szCs w:val="24"/>
        </w:rPr>
        <w:t>y</w:t>
      </w:r>
      <w:r>
        <w:rPr>
          <w:rFonts w:asciiTheme="majorHAnsi" w:eastAsiaTheme="minorEastAsia" w:hAnsiTheme="majorHAnsi"/>
          <w:sz w:val="24"/>
          <w:szCs w:val="24"/>
        </w:rPr>
        <w:t>-intercept concepts.</w:t>
      </w:r>
      <w:proofErr w:type="gramEnd"/>
    </w:p>
    <w:p w:rsidR="00290039" w:rsidRDefault="002A5DF6" w:rsidP="003A4C9A">
      <w:pPr>
        <w:spacing w:line="480" w:lineRule="auto"/>
        <w:jc w:val="both"/>
        <w:rPr>
          <w:rFonts w:asciiTheme="majorHAnsi" w:hAnsiTheme="majorHAnsi"/>
          <w:sz w:val="24"/>
          <w:szCs w:val="24"/>
        </w:rPr>
      </w:pPr>
      <w:proofErr w:type="gramStart"/>
      <w:r>
        <w:rPr>
          <w:rFonts w:asciiTheme="majorHAnsi" w:hAnsiTheme="majorHAnsi"/>
          <w:sz w:val="24"/>
          <w:szCs w:val="24"/>
        </w:rPr>
        <w:t>In both curricular content and instruction style, there “should be a renewed effort to focus on exploring patte</w:t>
      </w:r>
      <w:r w:rsidR="001F7608">
        <w:rPr>
          <w:rFonts w:asciiTheme="majorHAnsi" w:hAnsiTheme="majorHAnsi"/>
          <w:sz w:val="24"/>
          <w:szCs w:val="24"/>
        </w:rPr>
        <w:t>rns, not just learning formulas</w:t>
      </w:r>
      <w:r>
        <w:rPr>
          <w:rFonts w:asciiTheme="majorHAnsi" w:hAnsiTheme="majorHAnsi"/>
          <w:sz w:val="24"/>
          <w:szCs w:val="24"/>
        </w:rPr>
        <w:t xml:space="preserve">” </w:t>
      </w:r>
      <w:r w:rsidR="001F7608">
        <w:rPr>
          <w:rFonts w:asciiTheme="majorHAnsi" w:hAnsiTheme="majorHAnsi"/>
          <w:sz w:val="24"/>
          <w:szCs w:val="24"/>
        </w:rPr>
        <w:t>(</w:t>
      </w:r>
      <w:r>
        <w:rPr>
          <w:rFonts w:asciiTheme="majorHAnsi" w:hAnsiTheme="majorHAnsi"/>
          <w:sz w:val="24"/>
          <w:szCs w:val="24"/>
        </w:rPr>
        <w:t>National R</w:t>
      </w:r>
      <w:r w:rsidR="001F7608">
        <w:rPr>
          <w:rFonts w:asciiTheme="majorHAnsi" w:hAnsiTheme="majorHAnsi"/>
          <w:sz w:val="24"/>
          <w:szCs w:val="24"/>
        </w:rPr>
        <w:t>esearch Council, 1989).</w:t>
      </w:r>
      <w:proofErr w:type="gramEnd"/>
      <w:r w:rsidR="001F7608">
        <w:rPr>
          <w:rFonts w:asciiTheme="majorHAnsi" w:hAnsiTheme="majorHAnsi"/>
          <w:sz w:val="24"/>
          <w:szCs w:val="24"/>
        </w:rPr>
        <w:t xml:space="preserve">  </w:t>
      </w:r>
    </w:p>
    <w:p w:rsidR="006255B6" w:rsidRDefault="005C285C" w:rsidP="003A4C9A">
      <w:pPr>
        <w:spacing w:line="480" w:lineRule="auto"/>
        <w:rPr>
          <w:rFonts w:asciiTheme="majorHAnsi" w:eastAsiaTheme="minorEastAsia" w:hAnsiTheme="majorHAnsi"/>
          <w:sz w:val="24"/>
          <w:szCs w:val="24"/>
        </w:rPr>
      </w:pPr>
      <w:r>
        <w:rPr>
          <w:rFonts w:asciiTheme="majorHAnsi" w:eastAsiaTheme="minorEastAsia" w:hAnsiTheme="majorHAnsi"/>
          <w:sz w:val="24"/>
          <w:szCs w:val="24"/>
        </w:rPr>
        <w:t xml:space="preserve"> </w:t>
      </w:r>
      <w:r w:rsidR="009E3A0C">
        <w:rPr>
          <w:rFonts w:asciiTheme="majorHAnsi" w:eastAsiaTheme="minorEastAsia" w:hAnsiTheme="majorHAnsi"/>
          <w:sz w:val="24"/>
          <w:szCs w:val="24"/>
        </w:rPr>
        <w:t xml:space="preserve">     </w:t>
      </w:r>
      <w:r w:rsidR="006255B6">
        <w:rPr>
          <w:rFonts w:asciiTheme="majorHAnsi" w:eastAsiaTheme="minorEastAsia" w:hAnsiTheme="majorHAnsi"/>
          <w:sz w:val="24"/>
          <w:szCs w:val="24"/>
        </w:rPr>
        <w:t>‘Animate’ works in 3-D plots as well.  One choice might be</w:t>
      </w:r>
      <w:r w:rsidR="00C30687">
        <w:rPr>
          <w:rFonts w:asciiTheme="majorHAnsi" w:eastAsiaTheme="minorEastAsia" w:hAnsiTheme="majorHAnsi"/>
          <w:sz w:val="24"/>
          <w:szCs w:val="24"/>
        </w:rPr>
        <w:t>:</w:t>
      </w:r>
    </w:p>
    <w:p w:rsidR="006255B6" w:rsidRDefault="00A7276F" w:rsidP="003A4C9A">
      <w:pPr>
        <w:spacing w:line="480" w:lineRule="auto"/>
        <w:rPr>
          <w:rFonts w:asciiTheme="majorHAnsi" w:eastAsiaTheme="minorEastAsia" w:hAnsiTheme="majorHAnsi"/>
          <w:sz w:val="24"/>
          <w:szCs w:val="24"/>
        </w:rPr>
      </w:pPr>
      <m:oMathPara>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2</m:t>
                  </m:r>
                </m:sup>
              </m:sSup>
            </m:num>
            <m:den>
              <m:sSup>
                <m:sSupPr>
                  <m:ctrlPr>
                    <w:rPr>
                      <w:rFonts w:ascii="Cambria Math" w:eastAsiaTheme="minorEastAsia" w:hAnsi="Cambria Math"/>
                      <w:i/>
                      <w:sz w:val="24"/>
                      <w:szCs w:val="24"/>
                    </w:rPr>
                  </m:ctrlPr>
                </m:sSupPr>
                <m:e>
                  <m:r>
                    <w:rPr>
                      <w:rFonts w:ascii="Cambria Math" w:eastAsiaTheme="minorEastAsia" w:hAnsi="Cambria Math"/>
                      <w:sz w:val="24"/>
                      <w:szCs w:val="24"/>
                    </w:rPr>
                    <m:t>c</m:t>
                  </m:r>
                </m:e>
                <m:sup>
                  <m:r>
                    <w:rPr>
                      <w:rFonts w:ascii="Cambria Math" w:eastAsiaTheme="minorEastAsia" w:hAnsi="Cambria Math"/>
                      <w:sz w:val="24"/>
                      <w:szCs w:val="24"/>
                    </w:rPr>
                    <m:t>2</m:t>
                  </m:r>
                </m:sup>
              </m:sSup>
            </m:den>
          </m:f>
          <m:r>
            <w:rPr>
              <w:rFonts w:ascii="Cambria Math" w:eastAsiaTheme="minorEastAsia" w:hAnsi="Cambria Math"/>
              <w:sz w:val="24"/>
              <w:szCs w:val="24"/>
            </w:rPr>
            <m:t>=1</m:t>
          </m:r>
        </m:oMath>
      </m:oMathPara>
    </w:p>
    <w:p w:rsidR="006255B6" w:rsidRDefault="006255B6"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4191000" cy="33051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15385" t="5128" r="14102" b="20727"/>
                    <a:stretch>
                      <a:fillRect/>
                    </a:stretch>
                  </pic:blipFill>
                  <pic:spPr bwMode="auto">
                    <a:xfrm>
                      <a:off x="0" y="0"/>
                      <a:ext cx="4191000" cy="3305175"/>
                    </a:xfrm>
                    <a:prstGeom prst="rect">
                      <a:avLst/>
                    </a:prstGeom>
                    <a:noFill/>
                    <a:ln w="9525">
                      <a:noFill/>
                      <a:miter lim="800000"/>
                      <a:headEnd/>
                      <a:tailEnd/>
                    </a:ln>
                  </pic:spPr>
                </pic:pic>
              </a:graphicData>
            </a:graphic>
          </wp:inline>
        </w:drawing>
      </w:r>
    </w:p>
    <w:p w:rsidR="00C30687" w:rsidRPr="00C30687" w:rsidRDefault="00B24B17" w:rsidP="003A4C9A">
      <w:pPr>
        <w:spacing w:line="480" w:lineRule="auto"/>
        <w:rPr>
          <w:rFonts w:asciiTheme="majorHAnsi" w:eastAsiaTheme="minorEastAsia" w:hAnsiTheme="majorHAnsi"/>
          <w:sz w:val="24"/>
          <w:szCs w:val="24"/>
        </w:rPr>
      </w:pPr>
      <w:r>
        <w:rPr>
          <w:rFonts w:asciiTheme="majorHAnsi" w:eastAsiaTheme="minorEastAsia" w:hAnsiTheme="majorHAnsi"/>
          <w:b/>
          <w:sz w:val="24"/>
          <w:szCs w:val="24"/>
        </w:rPr>
        <w:t>Fig. 7</w:t>
      </w:r>
      <w:r w:rsidR="00C30687">
        <w:rPr>
          <w:rFonts w:asciiTheme="majorHAnsi" w:eastAsiaTheme="minorEastAsia" w:hAnsiTheme="majorHAnsi"/>
          <w:b/>
          <w:sz w:val="24"/>
          <w:szCs w:val="24"/>
        </w:rPr>
        <w:t xml:space="preserve"> </w:t>
      </w:r>
      <w:r w:rsidR="00C07B0D">
        <w:rPr>
          <w:rFonts w:asciiTheme="majorHAnsi" w:eastAsiaTheme="minorEastAsia" w:hAnsiTheme="majorHAnsi"/>
          <w:sz w:val="24"/>
          <w:szCs w:val="24"/>
        </w:rPr>
        <w:t xml:space="preserve">Working with </w:t>
      </w:r>
      <w:r w:rsidR="00C30687">
        <w:rPr>
          <w:rFonts w:asciiTheme="majorHAnsi" w:eastAsiaTheme="minorEastAsia" w:hAnsiTheme="majorHAnsi"/>
          <w:sz w:val="24"/>
          <w:szCs w:val="24"/>
        </w:rPr>
        <w:t>3-D images.</w:t>
      </w:r>
    </w:p>
    <w:p w:rsidR="00F234AE" w:rsidRDefault="00C30687" w:rsidP="003A4C9A">
      <w:pPr>
        <w:spacing w:line="480" w:lineRule="auto"/>
        <w:jc w:val="both"/>
        <w:rPr>
          <w:rFonts w:asciiTheme="majorHAnsi" w:hAnsiTheme="majorHAnsi"/>
          <w:sz w:val="24"/>
          <w:szCs w:val="24"/>
        </w:rPr>
      </w:pPr>
      <w:r>
        <w:rPr>
          <w:rFonts w:asciiTheme="majorHAnsi" w:eastAsiaTheme="minorEastAsia" w:hAnsiTheme="majorHAnsi"/>
          <w:sz w:val="24"/>
          <w:szCs w:val="24"/>
        </w:rPr>
        <w:t xml:space="preserve">Rotate the image about the </w:t>
      </w:r>
      <w:r>
        <w:rPr>
          <w:rFonts w:asciiTheme="majorHAnsi" w:eastAsiaTheme="minorEastAsia" w:hAnsiTheme="majorHAnsi"/>
          <w:i/>
          <w:sz w:val="24"/>
          <w:szCs w:val="24"/>
        </w:rPr>
        <w:t xml:space="preserve">x, y, </w:t>
      </w:r>
      <w:r>
        <w:rPr>
          <w:rFonts w:asciiTheme="majorHAnsi" w:eastAsiaTheme="minorEastAsia" w:hAnsiTheme="majorHAnsi"/>
          <w:sz w:val="24"/>
          <w:szCs w:val="24"/>
        </w:rPr>
        <w:t xml:space="preserve">or </w:t>
      </w:r>
      <w:r>
        <w:rPr>
          <w:rFonts w:asciiTheme="majorHAnsi" w:eastAsiaTheme="minorEastAsia" w:hAnsiTheme="majorHAnsi"/>
          <w:i/>
          <w:sz w:val="24"/>
          <w:szCs w:val="24"/>
        </w:rPr>
        <w:t xml:space="preserve">z </w:t>
      </w:r>
      <w:r w:rsidR="000D5280">
        <w:rPr>
          <w:rFonts w:asciiTheme="majorHAnsi" w:eastAsiaTheme="minorEastAsia" w:hAnsiTheme="majorHAnsi"/>
          <w:sz w:val="24"/>
          <w:szCs w:val="24"/>
        </w:rPr>
        <w:t>axis for a moving picture</w:t>
      </w:r>
      <w:r w:rsidR="000861E9">
        <w:rPr>
          <w:rFonts w:asciiTheme="majorHAnsi" w:eastAsiaTheme="minorEastAsia" w:hAnsiTheme="majorHAnsi"/>
          <w:sz w:val="24"/>
          <w:szCs w:val="24"/>
        </w:rPr>
        <w:t xml:space="preserve"> (see </w:t>
      </w:r>
      <w:r w:rsidR="000861E9" w:rsidRPr="000861E9">
        <w:rPr>
          <w:rFonts w:asciiTheme="majorHAnsi" w:eastAsiaTheme="minorEastAsia" w:hAnsiTheme="majorHAnsi"/>
          <w:b/>
          <w:sz w:val="24"/>
          <w:szCs w:val="24"/>
        </w:rPr>
        <w:t xml:space="preserve">fig. </w:t>
      </w:r>
      <w:r w:rsidR="00B24B17">
        <w:rPr>
          <w:rFonts w:asciiTheme="majorHAnsi" w:eastAsiaTheme="minorEastAsia" w:hAnsiTheme="majorHAnsi"/>
          <w:b/>
          <w:sz w:val="24"/>
          <w:szCs w:val="24"/>
        </w:rPr>
        <w:t>7</w:t>
      </w:r>
      <w:r w:rsidR="000861E9">
        <w:rPr>
          <w:rFonts w:asciiTheme="majorHAnsi" w:eastAsiaTheme="minorEastAsia" w:hAnsiTheme="majorHAnsi"/>
          <w:sz w:val="24"/>
          <w:szCs w:val="24"/>
        </w:rPr>
        <w:t>)</w:t>
      </w:r>
      <w:r>
        <w:rPr>
          <w:rFonts w:asciiTheme="majorHAnsi" w:eastAsiaTheme="minorEastAsia" w:hAnsiTheme="majorHAnsi"/>
          <w:sz w:val="24"/>
          <w:szCs w:val="24"/>
        </w:rPr>
        <w:t xml:space="preserve">. </w:t>
      </w:r>
      <w:r w:rsidR="001F7608">
        <w:rPr>
          <w:rFonts w:asciiTheme="majorHAnsi" w:eastAsiaTheme="minorEastAsia" w:hAnsiTheme="majorHAnsi"/>
          <w:sz w:val="24"/>
          <w:szCs w:val="24"/>
        </w:rPr>
        <w:t xml:space="preserve"> Beforehand, teachers can provide a model in the classroom that they want simulated.  The </w:t>
      </w:r>
      <w:r w:rsidR="001F7608" w:rsidRPr="001F7608">
        <w:rPr>
          <w:rFonts w:asciiTheme="majorHAnsi" w:eastAsiaTheme="minorEastAsia" w:hAnsiTheme="majorHAnsi"/>
          <w:i/>
          <w:sz w:val="24"/>
          <w:szCs w:val="24"/>
        </w:rPr>
        <w:t>Professional Standards</w:t>
      </w:r>
      <w:r w:rsidR="001F7608">
        <w:rPr>
          <w:rFonts w:asciiTheme="majorHAnsi" w:eastAsiaTheme="minorEastAsia" w:hAnsiTheme="majorHAnsi"/>
          <w:sz w:val="24"/>
          <w:szCs w:val="24"/>
        </w:rPr>
        <w:t xml:space="preserve"> (</w:t>
      </w:r>
      <w:r w:rsidR="005D422E">
        <w:rPr>
          <w:rFonts w:asciiTheme="majorHAnsi" w:eastAsiaTheme="minorEastAsia" w:hAnsiTheme="majorHAnsi"/>
          <w:sz w:val="24"/>
          <w:szCs w:val="24"/>
        </w:rPr>
        <w:t xml:space="preserve">1991) </w:t>
      </w:r>
      <w:r w:rsidR="001D5F72">
        <w:rPr>
          <w:rFonts w:asciiTheme="majorHAnsi" w:hAnsiTheme="majorHAnsi"/>
          <w:sz w:val="24"/>
          <w:szCs w:val="24"/>
        </w:rPr>
        <w:t>say</w:t>
      </w:r>
      <w:r w:rsidR="005D422E">
        <w:rPr>
          <w:rFonts w:asciiTheme="majorHAnsi" w:hAnsiTheme="majorHAnsi"/>
          <w:sz w:val="24"/>
          <w:szCs w:val="24"/>
        </w:rPr>
        <w:t xml:space="preserve"> that “m</w:t>
      </w:r>
      <w:r w:rsidR="00F234AE">
        <w:rPr>
          <w:rFonts w:asciiTheme="majorHAnsi" w:hAnsiTheme="majorHAnsi"/>
          <w:sz w:val="24"/>
          <w:szCs w:val="24"/>
        </w:rPr>
        <w:t>athematical power includes the ability to explore, c</w:t>
      </w:r>
      <w:r w:rsidR="005D422E">
        <w:rPr>
          <w:rFonts w:asciiTheme="majorHAnsi" w:hAnsiTheme="majorHAnsi"/>
          <w:sz w:val="24"/>
          <w:szCs w:val="24"/>
        </w:rPr>
        <w:t>onjecture, and reason logically” (p. 1).</w:t>
      </w:r>
    </w:p>
    <w:p w:rsidR="005D2A1D" w:rsidRDefault="000861E9" w:rsidP="003A4C9A">
      <w:pPr>
        <w:spacing w:line="480" w:lineRule="auto"/>
        <w:rPr>
          <w:rFonts w:asciiTheme="majorHAnsi" w:eastAsiaTheme="minorEastAsia" w:hAnsiTheme="majorHAnsi"/>
          <w:sz w:val="24"/>
          <w:szCs w:val="24"/>
        </w:rPr>
      </w:pPr>
      <w:r>
        <w:rPr>
          <w:rFonts w:asciiTheme="majorHAnsi" w:eastAsiaTheme="minorEastAsia" w:hAnsiTheme="majorHAnsi"/>
          <w:sz w:val="24"/>
          <w:szCs w:val="24"/>
        </w:rPr>
        <w:t xml:space="preserve">      C</w:t>
      </w:r>
      <w:r w:rsidR="005D2A1D">
        <w:rPr>
          <w:rFonts w:asciiTheme="majorHAnsi" w:eastAsiaTheme="minorEastAsia" w:hAnsiTheme="majorHAnsi"/>
          <w:sz w:val="24"/>
          <w:szCs w:val="24"/>
        </w:rPr>
        <w:t xml:space="preserve">hallenge your students to grasp extended concepts </w:t>
      </w:r>
      <w:r w:rsidR="000D5280">
        <w:rPr>
          <w:rFonts w:asciiTheme="majorHAnsi" w:eastAsiaTheme="minorEastAsia" w:hAnsiTheme="majorHAnsi"/>
          <w:sz w:val="24"/>
          <w:szCs w:val="24"/>
        </w:rPr>
        <w:t xml:space="preserve">(see </w:t>
      </w:r>
      <w:r w:rsidR="000D5280" w:rsidRPr="000D5280">
        <w:rPr>
          <w:rFonts w:asciiTheme="majorHAnsi" w:eastAsiaTheme="minorEastAsia" w:hAnsiTheme="majorHAnsi"/>
          <w:b/>
          <w:sz w:val="24"/>
          <w:szCs w:val="24"/>
        </w:rPr>
        <w:t xml:space="preserve">fig. </w:t>
      </w:r>
      <w:r w:rsidR="00B24B17">
        <w:rPr>
          <w:rFonts w:asciiTheme="majorHAnsi" w:eastAsiaTheme="minorEastAsia" w:hAnsiTheme="majorHAnsi"/>
          <w:b/>
          <w:sz w:val="24"/>
          <w:szCs w:val="24"/>
        </w:rPr>
        <w:t>8</w:t>
      </w:r>
      <w:r w:rsidR="000D5280">
        <w:rPr>
          <w:rFonts w:asciiTheme="majorHAnsi" w:eastAsiaTheme="minorEastAsia" w:hAnsiTheme="majorHAnsi"/>
          <w:sz w:val="24"/>
          <w:szCs w:val="24"/>
        </w:rPr>
        <w:t xml:space="preserve">) </w:t>
      </w:r>
      <w:r w:rsidR="005D2A1D">
        <w:rPr>
          <w:rFonts w:asciiTheme="majorHAnsi" w:eastAsiaTheme="minorEastAsia" w:hAnsiTheme="majorHAnsi"/>
          <w:sz w:val="24"/>
          <w:szCs w:val="24"/>
        </w:rPr>
        <w:t xml:space="preserve">with </w:t>
      </w:r>
      <w:r>
        <w:rPr>
          <w:rFonts w:asciiTheme="majorHAnsi" w:eastAsiaTheme="minorEastAsia" w:hAnsiTheme="majorHAnsi"/>
          <w:sz w:val="24"/>
          <w:szCs w:val="24"/>
        </w:rPr>
        <w:t xml:space="preserve">the family of </w:t>
      </w:r>
      <w:r w:rsidR="005D2A1D">
        <w:rPr>
          <w:rFonts w:asciiTheme="majorHAnsi" w:eastAsiaTheme="minorEastAsia" w:hAnsiTheme="majorHAnsi"/>
          <w:sz w:val="24"/>
          <w:szCs w:val="24"/>
        </w:rPr>
        <w:t>graphs such as</w:t>
      </w:r>
      <w:r w:rsidR="000D5280">
        <w:rPr>
          <w:rFonts w:asciiTheme="majorHAnsi" w:eastAsiaTheme="minorEastAsia" w:hAnsiTheme="majorHAnsi"/>
          <w:sz w:val="24"/>
          <w:szCs w:val="24"/>
        </w:rPr>
        <w:t>:</w:t>
      </w:r>
    </w:p>
    <w:p w:rsidR="006308C2" w:rsidRDefault="00A7276F" w:rsidP="003A4C9A">
      <w:pPr>
        <w:spacing w:line="480" w:lineRule="auto"/>
        <w:rPr>
          <w:rFonts w:asciiTheme="majorHAnsi" w:eastAsiaTheme="minorEastAsia" w:hAnsiTheme="majorHAnsi"/>
          <w:sz w:val="24"/>
          <w:szCs w:val="24"/>
        </w:rPr>
      </w:pPr>
      <m:oMathPara>
        <m:oMath>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a</m:t>
                  </m:r>
                </m:sup>
              </m:sSup>
            </m:num>
            <m:den>
              <m:r>
                <w:rPr>
                  <w:rFonts w:ascii="Cambria Math" w:eastAsiaTheme="minorEastAsia" w:hAnsi="Cambria Math"/>
                  <w:sz w:val="24"/>
                  <w:szCs w:val="24"/>
                </w:rPr>
                <m:t>4</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hAnsi="Cambria Math"/>
                      <w:sz w:val="24"/>
                      <w:szCs w:val="24"/>
                    </w:rPr>
                    <m:t>b</m:t>
                  </m:r>
                </m:sup>
              </m:sSup>
            </m:num>
            <m:den>
              <m:r>
                <w:rPr>
                  <w:rFonts w:ascii="Cambria Math" w:eastAsiaTheme="minorEastAsia" w:hAnsi="Cambria Math"/>
                  <w:sz w:val="24"/>
                  <w:szCs w:val="24"/>
                </w:rPr>
                <m:t>9</m:t>
              </m:r>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z</m:t>
                  </m:r>
                </m:e>
                <m:sup>
                  <m:r>
                    <w:rPr>
                      <w:rFonts w:ascii="Cambria Math" w:eastAsiaTheme="minorEastAsia" w:hAnsi="Cambria Math"/>
                      <w:sz w:val="24"/>
                      <w:szCs w:val="24"/>
                    </w:rPr>
                    <m:t>c</m:t>
                  </m:r>
                </m:sup>
              </m:sSup>
            </m:num>
            <m:den>
              <m:r>
                <w:rPr>
                  <w:rFonts w:ascii="Cambria Math" w:eastAsiaTheme="minorEastAsia" w:hAnsi="Cambria Math"/>
                  <w:sz w:val="24"/>
                  <w:szCs w:val="24"/>
                </w:rPr>
                <m:t>25</m:t>
              </m:r>
            </m:den>
          </m:f>
          <m:r>
            <w:rPr>
              <w:rFonts w:ascii="Cambria Math" w:eastAsiaTheme="minorEastAsia" w:hAnsi="Cambria Math"/>
              <w:sz w:val="24"/>
              <w:szCs w:val="24"/>
            </w:rPr>
            <m:t>=1</m:t>
          </m:r>
        </m:oMath>
      </m:oMathPara>
    </w:p>
    <w:p w:rsidR="005D2A1D" w:rsidRDefault="005D2A1D" w:rsidP="003A4C9A">
      <w:pPr>
        <w:spacing w:line="480" w:lineRule="auto"/>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4400550" cy="30861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l="7853" t="13675" r="18109" b="17094"/>
                    <a:stretch>
                      <a:fillRect/>
                    </a:stretch>
                  </pic:blipFill>
                  <pic:spPr bwMode="auto">
                    <a:xfrm>
                      <a:off x="0" y="0"/>
                      <a:ext cx="4400550" cy="3086100"/>
                    </a:xfrm>
                    <a:prstGeom prst="rect">
                      <a:avLst/>
                    </a:prstGeom>
                    <a:noFill/>
                    <a:ln w="9525">
                      <a:noFill/>
                      <a:miter lim="800000"/>
                      <a:headEnd/>
                      <a:tailEnd/>
                    </a:ln>
                  </pic:spPr>
                </pic:pic>
              </a:graphicData>
            </a:graphic>
          </wp:inline>
        </w:drawing>
      </w:r>
    </w:p>
    <w:p w:rsidR="000D5280" w:rsidRDefault="000D5280" w:rsidP="003A4C9A">
      <w:pPr>
        <w:spacing w:line="480" w:lineRule="auto"/>
        <w:rPr>
          <w:rFonts w:asciiTheme="majorHAnsi" w:eastAsiaTheme="minorEastAsia" w:hAnsiTheme="majorHAnsi"/>
          <w:sz w:val="24"/>
          <w:szCs w:val="24"/>
        </w:rPr>
      </w:pPr>
      <w:r w:rsidRPr="000D5280">
        <w:rPr>
          <w:rFonts w:asciiTheme="majorHAnsi" w:eastAsiaTheme="minorEastAsia" w:hAnsiTheme="majorHAnsi"/>
          <w:b/>
          <w:sz w:val="24"/>
          <w:szCs w:val="24"/>
        </w:rPr>
        <w:t xml:space="preserve">Fig. </w:t>
      </w:r>
      <w:r w:rsidR="00B24B17">
        <w:rPr>
          <w:rFonts w:asciiTheme="majorHAnsi" w:eastAsiaTheme="minorEastAsia" w:hAnsiTheme="majorHAnsi"/>
          <w:b/>
          <w:sz w:val="24"/>
          <w:szCs w:val="24"/>
        </w:rPr>
        <w:t>8</w:t>
      </w:r>
      <w:r w:rsidR="00A44F3F">
        <w:rPr>
          <w:rFonts w:asciiTheme="majorHAnsi" w:eastAsiaTheme="minorEastAsia" w:hAnsiTheme="majorHAnsi"/>
          <w:sz w:val="24"/>
          <w:szCs w:val="24"/>
        </w:rPr>
        <w:t xml:space="preserve"> Animate with parameters</w:t>
      </w:r>
      <w:r>
        <w:rPr>
          <w:rFonts w:asciiTheme="majorHAnsi" w:eastAsiaTheme="minorEastAsia" w:hAnsiTheme="majorHAnsi"/>
          <w:sz w:val="24"/>
          <w:szCs w:val="24"/>
        </w:rPr>
        <w:t xml:space="preserve"> as exponents. </w:t>
      </w:r>
    </w:p>
    <w:p w:rsidR="006255B6" w:rsidRDefault="005D2A1D" w:rsidP="003A4C9A">
      <w:pPr>
        <w:spacing w:line="480" w:lineRule="auto"/>
        <w:jc w:val="both"/>
        <w:rPr>
          <w:rFonts w:asciiTheme="majorHAnsi" w:eastAsiaTheme="minorEastAsia" w:hAnsiTheme="majorHAnsi"/>
          <w:sz w:val="24"/>
          <w:szCs w:val="24"/>
        </w:rPr>
      </w:pPr>
      <w:r>
        <w:rPr>
          <w:rFonts w:asciiTheme="majorHAnsi" w:eastAsiaTheme="minorEastAsia" w:hAnsiTheme="majorHAnsi"/>
          <w:sz w:val="24"/>
          <w:szCs w:val="24"/>
        </w:rPr>
        <w:t xml:space="preserve">The Plot Range dialogue box can be activated by clicking on the </w:t>
      </w:r>
      <w:r w:rsidR="00750822">
        <w:rPr>
          <w:rFonts w:asciiTheme="majorHAnsi" w:eastAsiaTheme="minorEastAsia" w:hAnsiTheme="majorHAnsi"/>
          <w:sz w:val="24"/>
          <w:szCs w:val="24"/>
        </w:rPr>
        <w:t xml:space="preserve">last, </w:t>
      </w:r>
      <w:r>
        <w:rPr>
          <w:rFonts w:asciiTheme="majorHAnsi" w:eastAsiaTheme="minorEastAsia" w:hAnsiTheme="majorHAnsi"/>
          <w:sz w:val="24"/>
          <w:szCs w:val="24"/>
        </w:rPr>
        <w:t xml:space="preserve">right </w:t>
      </w:r>
      <w:r w:rsidR="00750822">
        <w:rPr>
          <w:rFonts w:asciiTheme="majorHAnsi" w:eastAsiaTheme="minorEastAsia" w:hAnsiTheme="majorHAnsi"/>
          <w:sz w:val="24"/>
          <w:szCs w:val="24"/>
        </w:rPr>
        <w:t xml:space="preserve">icon </w:t>
      </w:r>
      <w:r>
        <w:rPr>
          <w:rFonts w:asciiTheme="majorHAnsi" w:eastAsiaTheme="minorEastAsia" w:hAnsiTheme="majorHAnsi"/>
          <w:sz w:val="24"/>
          <w:szCs w:val="24"/>
        </w:rPr>
        <w:t>on the ‘Display’ line within the Microsoft Math Graph Controls dialogue box</w:t>
      </w:r>
      <w:r w:rsidR="000D5280">
        <w:rPr>
          <w:rFonts w:asciiTheme="majorHAnsi" w:eastAsiaTheme="minorEastAsia" w:hAnsiTheme="majorHAnsi"/>
          <w:sz w:val="24"/>
          <w:szCs w:val="24"/>
        </w:rPr>
        <w:t xml:space="preserve"> to control viewable octants</w:t>
      </w:r>
      <w:r>
        <w:rPr>
          <w:rFonts w:asciiTheme="majorHAnsi" w:eastAsiaTheme="minorEastAsia" w:hAnsiTheme="majorHAnsi"/>
          <w:sz w:val="24"/>
          <w:szCs w:val="24"/>
        </w:rPr>
        <w:t>.</w:t>
      </w:r>
    </w:p>
    <w:p w:rsidR="00E50BC1" w:rsidRPr="00C07B0D" w:rsidRDefault="00660410" w:rsidP="003A4C9A">
      <w:pPr>
        <w:spacing w:line="480" w:lineRule="auto"/>
        <w:rPr>
          <w:rFonts w:asciiTheme="majorHAnsi" w:eastAsiaTheme="minorEastAsia" w:hAnsiTheme="majorHAnsi"/>
          <w:b/>
          <w:sz w:val="24"/>
          <w:szCs w:val="24"/>
        </w:rPr>
      </w:pPr>
      <w:r>
        <w:rPr>
          <w:rFonts w:asciiTheme="majorHAnsi" w:eastAsiaTheme="minorEastAsia" w:hAnsiTheme="majorHAnsi"/>
          <w:sz w:val="24"/>
          <w:szCs w:val="24"/>
        </w:rPr>
        <w:t xml:space="preserve">     </w:t>
      </w:r>
      <w:r w:rsidR="00E50BC1" w:rsidRPr="00C07B0D">
        <w:rPr>
          <w:rFonts w:asciiTheme="majorHAnsi" w:eastAsiaTheme="minorEastAsia" w:hAnsiTheme="majorHAnsi"/>
          <w:b/>
          <w:sz w:val="24"/>
          <w:szCs w:val="24"/>
        </w:rPr>
        <w:t xml:space="preserve">Conclusion  </w:t>
      </w:r>
    </w:p>
    <w:p w:rsidR="00426062" w:rsidRDefault="00426062" w:rsidP="003A4C9A">
      <w:pPr>
        <w:spacing w:line="480" w:lineRule="auto"/>
        <w:ind w:firstLine="720"/>
        <w:jc w:val="both"/>
        <w:rPr>
          <w:rFonts w:asciiTheme="majorHAnsi" w:hAnsiTheme="majorHAnsi"/>
          <w:sz w:val="24"/>
          <w:szCs w:val="24"/>
        </w:rPr>
      </w:pPr>
      <w:r>
        <w:rPr>
          <w:rFonts w:asciiTheme="majorHAnsi" w:hAnsiTheme="majorHAnsi"/>
          <w:sz w:val="24"/>
          <w:szCs w:val="24"/>
        </w:rPr>
        <w:t xml:space="preserve">The more specific reasoning habit of seeking patterns and relationships often receive limited attention in the classroom and whatever topics are taught, students must learn them in a way that deepens their mathematical thinking and reasoning (Martin, 2009).  Technology can help with the students’ mathematical investigations.  </w:t>
      </w:r>
    </w:p>
    <w:p w:rsidR="001B009A" w:rsidRDefault="00426062" w:rsidP="003A4C9A">
      <w:pPr>
        <w:spacing w:line="480" w:lineRule="auto"/>
        <w:ind w:left="720"/>
        <w:jc w:val="both"/>
        <w:rPr>
          <w:rFonts w:asciiTheme="majorHAnsi" w:hAnsiTheme="majorHAnsi"/>
          <w:sz w:val="24"/>
          <w:szCs w:val="24"/>
        </w:rPr>
      </w:pPr>
      <w:r>
        <w:rPr>
          <w:rFonts w:asciiTheme="majorHAnsi" w:hAnsiTheme="majorHAnsi"/>
          <w:sz w:val="24"/>
          <w:szCs w:val="24"/>
        </w:rPr>
        <w:t>“</w:t>
      </w:r>
      <w:r w:rsidR="00721852">
        <w:rPr>
          <w:rFonts w:asciiTheme="majorHAnsi" w:hAnsiTheme="majorHAnsi"/>
          <w:sz w:val="24"/>
          <w:szCs w:val="24"/>
        </w:rPr>
        <w:t>For example, with calculators and computers students can examine more examples or representational forms than are feasible by hand, so they can make and explore conjectures easily.  The graphic power of technological tools affords access to visual models that are powerful but that many students are unable or unwilling to generate independently.  The computation capacity of technology tools extends the range of problems accessible to students and also enables them to execute routine procedures quickly and accurately, thus allowing more time f</w:t>
      </w:r>
      <w:r w:rsidR="001B009A">
        <w:rPr>
          <w:rFonts w:asciiTheme="majorHAnsi" w:hAnsiTheme="majorHAnsi"/>
          <w:sz w:val="24"/>
          <w:szCs w:val="24"/>
        </w:rPr>
        <w:t>or conceptualizing and modeling</w:t>
      </w:r>
      <w:r w:rsidR="00CF3BA5">
        <w:rPr>
          <w:rFonts w:asciiTheme="majorHAnsi" w:hAnsiTheme="majorHAnsi"/>
          <w:sz w:val="24"/>
          <w:szCs w:val="24"/>
        </w:rPr>
        <w:t xml:space="preserve">” </w:t>
      </w:r>
      <w:r>
        <w:rPr>
          <w:rFonts w:asciiTheme="majorHAnsi" w:hAnsiTheme="majorHAnsi"/>
          <w:sz w:val="24"/>
          <w:szCs w:val="24"/>
        </w:rPr>
        <w:t xml:space="preserve"> (NCTM, 2000, </w:t>
      </w:r>
      <w:r w:rsidR="00721852">
        <w:rPr>
          <w:rFonts w:asciiTheme="majorHAnsi" w:hAnsiTheme="majorHAnsi"/>
          <w:sz w:val="24"/>
          <w:szCs w:val="24"/>
        </w:rPr>
        <w:t>p</w:t>
      </w:r>
      <w:r w:rsidR="001B009A">
        <w:rPr>
          <w:rFonts w:asciiTheme="majorHAnsi" w:hAnsiTheme="majorHAnsi"/>
          <w:sz w:val="24"/>
          <w:szCs w:val="24"/>
        </w:rPr>
        <w:t xml:space="preserve">. 25).  </w:t>
      </w:r>
    </w:p>
    <w:p w:rsidR="008A6680" w:rsidRDefault="001B009A" w:rsidP="003A4C9A">
      <w:pPr>
        <w:spacing w:line="480" w:lineRule="auto"/>
        <w:jc w:val="both"/>
        <w:rPr>
          <w:rFonts w:asciiTheme="majorHAnsi" w:eastAsiaTheme="minorEastAsia" w:hAnsiTheme="majorHAnsi"/>
          <w:sz w:val="24"/>
          <w:szCs w:val="24"/>
        </w:rPr>
      </w:pPr>
      <w:r>
        <w:rPr>
          <w:rFonts w:asciiTheme="majorHAnsi" w:eastAsiaTheme="minorEastAsia" w:hAnsiTheme="majorHAnsi"/>
          <w:sz w:val="24"/>
          <w:szCs w:val="24"/>
        </w:rPr>
        <w:t xml:space="preserve">     </w:t>
      </w:r>
      <w:r w:rsidR="00DC13A2">
        <w:rPr>
          <w:rFonts w:asciiTheme="majorHAnsi" w:eastAsiaTheme="minorEastAsia" w:hAnsiTheme="majorHAnsi"/>
          <w:sz w:val="24"/>
          <w:szCs w:val="24"/>
        </w:rPr>
        <w:t xml:space="preserve"> </w:t>
      </w:r>
      <w:r w:rsidR="006E3249">
        <w:rPr>
          <w:rFonts w:asciiTheme="majorHAnsi" w:eastAsiaTheme="minorEastAsia" w:hAnsiTheme="majorHAnsi"/>
          <w:sz w:val="24"/>
          <w:szCs w:val="24"/>
        </w:rPr>
        <w:t>Graphing packages that a</w:t>
      </w:r>
      <w:r w:rsidR="00F207AA">
        <w:rPr>
          <w:rFonts w:asciiTheme="majorHAnsi" w:eastAsiaTheme="minorEastAsia" w:hAnsiTheme="majorHAnsi"/>
          <w:sz w:val="24"/>
          <w:szCs w:val="24"/>
        </w:rPr>
        <w:t xml:space="preserve">llow for </w:t>
      </w:r>
      <w:r w:rsidR="006E3249">
        <w:rPr>
          <w:rFonts w:asciiTheme="majorHAnsi" w:eastAsiaTheme="minorEastAsia" w:hAnsiTheme="majorHAnsi"/>
          <w:sz w:val="24"/>
          <w:szCs w:val="24"/>
        </w:rPr>
        <w:t>user defined interactions have arrived</w:t>
      </w:r>
      <w:r w:rsidR="00F207AA">
        <w:rPr>
          <w:rFonts w:asciiTheme="majorHAnsi" w:eastAsiaTheme="minorEastAsia" w:hAnsiTheme="majorHAnsi"/>
          <w:sz w:val="24"/>
          <w:szCs w:val="24"/>
        </w:rPr>
        <w:t xml:space="preserve">, </w:t>
      </w:r>
      <w:r w:rsidR="006E3249">
        <w:rPr>
          <w:rFonts w:asciiTheme="majorHAnsi" w:eastAsiaTheme="minorEastAsia" w:hAnsiTheme="majorHAnsi"/>
          <w:sz w:val="24"/>
          <w:szCs w:val="24"/>
        </w:rPr>
        <w:t>and they have opened the door for math</w:t>
      </w:r>
      <w:r w:rsidR="00F207AA">
        <w:rPr>
          <w:rFonts w:asciiTheme="majorHAnsi" w:eastAsiaTheme="minorEastAsia" w:hAnsiTheme="majorHAnsi"/>
          <w:sz w:val="24"/>
          <w:szCs w:val="24"/>
        </w:rPr>
        <w:t>ematics</w:t>
      </w:r>
      <w:r w:rsidR="006E3249">
        <w:rPr>
          <w:rFonts w:asciiTheme="majorHAnsi" w:eastAsiaTheme="minorEastAsia" w:hAnsiTheme="majorHAnsi"/>
          <w:sz w:val="24"/>
          <w:szCs w:val="24"/>
        </w:rPr>
        <w:t xml:space="preserve"> teachers to vastly extend inquiry and discovery lessons.  </w:t>
      </w:r>
      <w:r w:rsidR="00893B51">
        <w:rPr>
          <w:rFonts w:asciiTheme="majorHAnsi" w:eastAsiaTheme="minorEastAsia" w:hAnsiTheme="majorHAnsi"/>
          <w:sz w:val="24"/>
          <w:szCs w:val="24"/>
        </w:rPr>
        <w:t xml:space="preserve">Teachers can opt for the ‘animate’ command in </w:t>
      </w:r>
      <w:r w:rsidR="00893B51" w:rsidRPr="00893B51">
        <w:rPr>
          <w:rFonts w:asciiTheme="majorHAnsi" w:eastAsiaTheme="minorEastAsia" w:hAnsiTheme="majorHAnsi"/>
          <w:i/>
          <w:sz w:val="24"/>
          <w:szCs w:val="24"/>
        </w:rPr>
        <w:t>Word</w:t>
      </w:r>
      <w:r w:rsidR="00893B51">
        <w:rPr>
          <w:rFonts w:asciiTheme="majorHAnsi" w:eastAsiaTheme="minorEastAsia" w:hAnsiTheme="majorHAnsi"/>
          <w:i/>
          <w:sz w:val="24"/>
          <w:szCs w:val="24"/>
        </w:rPr>
        <w:t xml:space="preserve"> 2007</w:t>
      </w:r>
      <w:r w:rsidR="00893B51">
        <w:rPr>
          <w:rFonts w:asciiTheme="majorHAnsi" w:eastAsiaTheme="minorEastAsia" w:hAnsiTheme="majorHAnsi"/>
          <w:sz w:val="24"/>
          <w:szCs w:val="24"/>
        </w:rPr>
        <w:t xml:space="preserve">, the ‘slider’ on </w:t>
      </w:r>
      <w:proofErr w:type="gramStart"/>
      <w:r w:rsidR="00893B51">
        <w:rPr>
          <w:rFonts w:asciiTheme="majorHAnsi" w:eastAsiaTheme="minorEastAsia" w:hAnsiTheme="majorHAnsi"/>
          <w:sz w:val="24"/>
          <w:szCs w:val="24"/>
        </w:rPr>
        <w:t>a</w:t>
      </w:r>
      <w:r w:rsidR="00E50BC1">
        <w:rPr>
          <w:rFonts w:asciiTheme="majorHAnsi" w:eastAsiaTheme="minorEastAsia" w:hAnsiTheme="majorHAnsi"/>
          <w:sz w:val="24"/>
          <w:szCs w:val="24"/>
        </w:rPr>
        <w:t xml:space="preserve"> TI</w:t>
      </w:r>
      <w:proofErr w:type="gramEnd"/>
      <w:r w:rsidR="00E50BC1">
        <w:rPr>
          <w:rFonts w:asciiTheme="majorHAnsi" w:eastAsiaTheme="minorEastAsia" w:hAnsiTheme="majorHAnsi"/>
          <w:sz w:val="24"/>
          <w:szCs w:val="24"/>
        </w:rPr>
        <w:t>-Inspire</w:t>
      </w:r>
      <w:r w:rsidR="00893B51">
        <w:rPr>
          <w:rFonts w:asciiTheme="majorHAnsi" w:eastAsiaTheme="minorEastAsia" w:hAnsiTheme="majorHAnsi"/>
          <w:sz w:val="24"/>
          <w:szCs w:val="24"/>
        </w:rPr>
        <w:t>, or the ‘manipulate’ command in</w:t>
      </w:r>
      <w:r w:rsidR="00E50BC1">
        <w:rPr>
          <w:rFonts w:asciiTheme="majorHAnsi" w:eastAsiaTheme="minorEastAsia" w:hAnsiTheme="majorHAnsi"/>
          <w:sz w:val="24"/>
          <w:szCs w:val="24"/>
        </w:rPr>
        <w:t xml:space="preserve"> </w:t>
      </w:r>
      <w:proofErr w:type="spellStart"/>
      <w:r w:rsidR="00E50BC1" w:rsidRPr="00E50BC1">
        <w:rPr>
          <w:rFonts w:asciiTheme="majorHAnsi" w:eastAsiaTheme="minorEastAsia" w:hAnsiTheme="majorHAnsi"/>
          <w:i/>
          <w:sz w:val="24"/>
          <w:szCs w:val="24"/>
        </w:rPr>
        <w:t>Mathematica</w:t>
      </w:r>
      <w:proofErr w:type="spellEnd"/>
      <w:r w:rsidR="00E50BC1">
        <w:rPr>
          <w:rFonts w:asciiTheme="majorHAnsi" w:eastAsiaTheme="minorEastAsia" w:hAnsiTheme="majorHAnsi"/>
          <w:sz w:val="24"/>
          <w:szCs w:val="24"/>
        </w:rPr>
        <w:t>.  Student understanding of concepts such as ‘amplitude’ and ‘period’ are enhanced by</w:t>
      </w:r>
      <w:r w:rsidR="00E05176">
        <w:rPr>
          <w:rFonts w:asciiTheme="majorHAnsi" w:eastAsiaTheme="minorEastAsia" w:hAnsiTheme="majorHAnsi"/>
          <w:sz w:val="24"/>
          <w:szCs w:val="24"/>
        </w:rPr>
        <w:t xml:space="preserve"> the use of </w:t>
      </w:r>
      <w:r w:rsidR="005F17A5">
        <w:rPr>
          <w:rFonts w:asciiTheme="majorHAnsi" w:eastAsiaTheme="minorEastAsia" w:hAnsiTheme="majorHAnsi"/>
          <w:sz w:val="24"/>
          <w:szCs w:val="24"/>
        </w:rPr>
        <w:t>these</w:t>
      </w:r>
      <w:r w:rsidR="00E05176">
        <w:rPr>
          <w:rFonts w:asciiTheme="majorHAnsi" w:eastAsiaTheme="minorEastAsia" w:hAnsiTheme="majorHAnsi"/>
          <w:sz w:val="24"/>
          <w:szCs w:val="24"/>
        </w:rPr>
        <w:t xml:space="preserve"> tools</w:t>
      </w:r>
      <w:r w:rsidR="006E3249">
        <w:rPr>
          <w:rFonts w:asciiTheme="majorHAnsi" w:eastAsiaTheme="minorEastAsia" w:hAnsiTheme="majorHAnsi"/>
          <w:sz w:val="24"/>
          <w:szCs w:val="24"/>
        </w:rPr>
        <w:t>.</w:t>
      </w:r>
      <w:r w:rsidR="002E4041">
        <w:rPr>
          <w:rFonts w:asciiTheme="majorHAnsi" w:eastAsiaTheme="minorEastAsia" w:hAnsiTheme="majorHAnsi"/>
          <w:sz w:val="24"/>
          <w:szCs w:val="24"/>
        </w:rPr>
        <w:t xml:space="preserve">  But why stop there?  Animate can be used to aid understanding of many topics throughout mathematics.</w:t>
      </w:r>
      <w:r w:rsidR="00982996">
        <w:rPr>
          <w:rFonts w:asciiTheme="majorHAnsi" w:eastAsiaTheme="minorEastAsia" w:hAnsiTheme="majorHAnsi"/>
          <w:sz w:val="24"/>
          <w:szCs w:val="24"/>
        </w:rPr>
        <w:t xml:space="preserve">  Animate certainly adds to the </w:t>
      </w:r>
      <w:r w:rsidR="005C285C">
        <w:rPr>
          <w:rFonts w:asciiTheme="majorHAnsi" w:eastAsiaTheme="minorEastAsia" w:hAnsiTheme="majorHAnsi"/>
          <w:sz w:val="24"/>
          <w:szCs w:val="24"/>
        </w:rPr>
        <w:t>number of concepts that student</w:t>
      </w:r>
      <w:r w:rsidR="00982996">
        <w:rPr>
          <w:rFonts w:asciiTheme="majorHAnsi" w:eastAsiaTheme="minorEastAsia" w:hAnsiTheme="majorHAnsi"/>
          <w:sz w:val="24"/>
          <w:szCs w:val="24"/>
        </w:rPr>
        <w:t xml:space="preserve">s can </w:t>
      </w:r>
      <w:r w:rsidR="005F17A5">
        <w:rPr>
          <w:rFonts w:asciiTheme="majorHAnsi" w:eastAsiaTheme="minorEastAsia" w:hAnsiTheme="majorHAnsi"/>
          <w:sz w:val="24"/>
          <w:szCs w:val="24"/>
        </w:rPr>
        <w:t xml:space="preserve">readily </w:t>
      </w:r>
      <w:r w:rsidR="00982996">
        <w:rPr>
          <w:rFonts w:asciiTheme="majorHAnsi" w:eastAsiaTheme="minorEastAsia" w:hAnsiTheme="majorHAnsi"/>
          <w:sz w:val="24"/>
          <w:szCs w:val="24"/>
        </w:rPr>
        <w:t>discover for themselves.</w:t>
      </w:r>
    </w:p>
    <w:p w:rsidR="009B2EDA" w:rsidRDefault="009B2EDA" w:rsidP="003A4C9A">
      <w:pPr>
        <w:spacing w:line="480" w:lineRule="auto"/>
        <w:jc w:val="both"/>
        <w:rPr>
          <w:rFonts w:asciiTheme="majorHAnsi" w:eastAsiaTheme="minorEastAsia" w:hAnsiTheme="majorHAnsi"/>
          <w:sz w:val="24"/>
          <w:szCs w:val="24"/>
        </w:rPr>
      </w:pPr>
      <w:hyperlink r:id="rId21" w:history="1">
        <w:r w:rsidRPr="009B2EDA">
          <w:rPr>
            <w:rStyle w:val="Hyperlink"/>
            <w:rFonts w:asciiTheme="majorHAnsi" w:eastAsiaTheme="minorEastAsia" w:hAnsiTheme="majorHAnsi"/>
            <w:sz w:val="24"/>
            <w:szCs w:val="24"/>
          </w:rPr>
          <w:t>Click here for additional college algebra presentation materials</w:t>
        </w:r>
      </w:hyperlink>
      <w:r>
        <w:rPr>
          <w:rFonts w:asciiTheme="majorHAnsi" w:eastAsiaTheme="minorEastAsia" w:hAnsiTheme="majorHAnsi"/>
          <w:sz w:val="24"/>
          <w:szCs w:val="24"/>
        </w:rPr>
        <w:t>.</w:t>
      </w:r>
    </w:p>
    <w:p w:rsidR="009B2EDA" w:rsidRDefault="009B2EDA" w:rsidP="003A4C9A">
      <w:pPr>
        <w:spacing w:line="480" w:lineRule="auto"/>
        <w:jc w:val="both"/>
        <w:rPr>
          <w:rFonts w:asciiTheme="majorHAnsi" w:eastAsiaTheme="minorEastAsia" w:hAnsiTheme="majorHAnsi"/>
          <w:sz w:val="24"/>
          <w:szCs w:val="24"/>
        </w:rPr>
      </w:pPr>
    </w:p>
    <w:p w:rsidR="00F234AE" w:rsidRPr="00E12C8A" w:rsidRDefault="00F234AE" w:rsidP="00E12C8A">
      <w:pPr>
        <w:spacing w:line="480" w:lineRule="auto"/>
        <w:jc w:val="both"/>
        <w:rPr>
          <w:rFonts w:asciiTheme="majorHAnsi" w:eastAsiaTheme="minorEastAsia" w:hAnsiTheme="majorHAnsi"/>
          <w:sz w:val="24"/>
          <w:szCs w:val="24"/>
        </w:rPr>
      </w:pPr>
    </w:p>
    <w:p w:rsidR="00E12C8A" w:rsidRDefault="00E12C8A">
      <w:pPr>
        <w:rPr>
          <w:rFonts w:asciiTheme="majorHAnsi" w:hAnsiTheme="majorHAnsi"/>
          <w:sz w:val="24"/>
          <w:szCs w:val="24"/>
        </w:rPr>
      </w:pPr>
      <w:r>
        <w:rPr>
          <w:rFonts w:asciiTheme="majorHAnsi" w:hAnsiTheme="majorHAnsi"/>
          <w:sz w:val="24"/>
          <w:szCs w:val="24"/>
        </w:rPr>
        <w:br w:type="page"/>
      </w:r>
    </w:p>
    <w:p w:rsidR="00385F46" w:rsidRDefault="004D1414" w:rsidP="003A4C9A">
      <w:pPr>
        <w:spacing w:line="480" w:lineRule="auto"/>
        <w:jc w:val="center"/>
        <w:rPr>
          <w:rFonts w:asciiTheme="majorHAnsi" w:hAnsiTheme="majorHAnsi"/>
          <w:sz w:val="24"/>
          <w:szCs w:val="24"/>
        </w:rPr>
      </w:pPr>
      <w:r>
        <w:rPr>
          <w:rFonts w:asciiTheme="majorHAnsi" w:hAnsiTheme="majorHAnsi"/>
          <w:sz w:val="24"/>
          <w:szCs w:val="24"/>
        </w:rPr>
        <w:t>References</w:t>
      </w:r>
    </w:p>
    <w:p w:rsidR="00475312" w:rsidRDefault="00475312" w:rsidP="00475312">
      <w:pPr>
        <w:spacing w:line="480" w:lineRule="auto"/>
        <w:rPr>
          <w:rFonts w:asciiTheme="majorHAnsi" w:hAnsiTheme="majorHAnsi"/>
          <w:sz w:val="24"/>
          <w:szCs w:val="24"/>
        </w:rPr>
      </w:pPr>
      <w:r>
        <w:rPr>
          <w:rFonts w:asciiTheme="majorHAnsi" w:hAnsiTheme="majorHAnsi"/>
          <w:sz w:val="24"/>
          <w:szCs w:val="24"/>
        </w:rPr>
        <w:t xml:space="preserve">Edwards, Thomas G. and </w:t>
      </w:r>
      <w:proofErr w:type="spellStart"/>
      <w:r>
        <w:rPr>
          <w:rFonts w:asciiTheme="majorHAnsi" w:hAnsiTheme="majorHAnsi"/>
          <w:sz w:val="24"/>
          <w:szCs w:val="24"/>
        </w:rPr>
        <w:t>Asli</w:t>
      </w:r>
      <w:proofErr w:type="spellEnd"/>
      <w:r>
        <w:rPr>
          <w:rFonts w:asciiTheme="majorHAnsi" w:hAnsiTheme="majorHAnsi"/>
          <w:sz w:val="24"/>
          <w:szCs w:val="24"/>
        </w:rPr>
        <w:t xml:space="preserve"> </w:t>
      </w:r>
      <w:proofErr w:type="spellStart"/>
      <w:r>
        <w:rPr>
          <w:rFonts w:asciiTheme="majorHAnsi" w:hAnsiTheme="majorHAnsi"/>
          <w:sz w:val="24"/>
          <w:szCs w:val="24"/>
        </w:rPr>
        <w:t>Özgün-Koca</w:t>
      </w:r>
      <w:proofErr w:type="spellEnd"/>
      <w:r>
        <w:rPr>
          <w:rFonts w:asciiTheme="majorHAnsi" w:hAnsiTheme="majorHAnsi"/>
          <w:sz w:val="24"/>
          <w:szCs w:val="24"/>
        </w:rPr>
        <w:t xml:space="preserve">, “Creating a Mathematical ‘B’ Movie:  The Effect of </w:t>
      </w:r>
      <w:r>
        <w:rPr>
          <w:rFonts w:asciiTheme="majorHAnsi" w:hAnsiTheme="majorHAnsi"/>
          <w:i/>
          <w:sz w:val="24"/>
          <w:szCs w:val="24"/>
        </w:rPr>
        <w:t>b</w:t>
      </w:r>
      <w:r>
        <w:rPr>
          <w:rFonts w:asciiTheme="majorHAnsi" w:hAnsiTheme="majorHAnsi"/>
          <w:sz w:val="24"/>
          <w:szCs w:val="24"/>
        </w:rPr>
        <w:t xml:space="preserve"> on the Graph of a Quadratic.” </w:t>
      </w:r>
      <w:r w:rsidRPr="004D1414">
        <w:rPr>
          <w:rFonts w:asciiTheme="majorHAnsi" w:hAnsiTheme="majorHAnsi"/>
          <w:i/>
          <w:sz w:val="24"/>
          <w:szCs w:val="24"/>
        </w:rPr>
        <w:t>Mathematics Teacher 103</w:t>
      </w:r>
      <w:r>
        <w:rPr>
          <w:rFonts w:asciiTheme="majorHAnsi" w:hAnsiTheme="majorHAnsi"/>
          <w:sz w:val="24"/>
          <w:szCs w:val="24"/>
        </w:rPr>
        <w:t>, no. 3 (October 2009):  214-219.</w:t>
      </w:r>
    </w:p>
    <w:p w:rsidR="007922E3" w:rsidRDefault="007922E3" w:rsidP="003A4C9A">
      <w:pPr>
        <w:spacing w:line="480" w:lineRule="auto"/>
        <w:rPr>
          <w:rFonts w:asciiTheme="majorHAnsi" w:hAnsiTheme="majorHAnsi"/>
          <w:sz w:val="24"/>
          <w:szCs w:val="24"/>
        </w:rPr>
      </w:pPr>
      <w:r>
        <w:rPr>
          <w:rFonts w:asciiTheme="majorHAnsi" w:hAnsiTheme="majorHAnsi"/>
          <w:sz w:val="24"/>
          <w:szCs w:val="24"/>
        </w:rPr>
        <w:t xml:space="preserve">Martin, Gary W. “The NCTM High School Curriculum Project: Why It Matters to You.” </w:t>
      </w:r>
      <w:r w:rsidRPr="004D1414">
        <w:rPr>
          <w:rFonts w:asciiTheme="majorHAnsi" w:hAnsiTheme="majorHAnsi"/>
          <w:i/>
          <w:sz w:val="24"/>
          <w:szCs w:val="24"/>
        </w:rPr>
        <w:t>Mathematics Teacher 103</w:t>
      </w:r>
      <w:r>
        <w:rPr>
          <w:rFonts w:asciiTheme="majorHAnsi" w:hAnsiTheme="majorHAnsi"/>
          <w:sz w:val="24"/>
          <w:szCs w:val="24"/>
        </w:rPr>
        <w:t>, no. 3 (October 2009):  164-166.</w:t>
      </w:r>
    </w:p>
    <w:p w:rsidR="00046182" w:rsidRPr="0099130F" w:rsidRDefault="00046182" w:rsidP="003A4C9A">
      <w:pPr>
        <w:spacing w:line="480" w:lineRule="auto"/>
        <w:rPr>
          <w:sz w:val="24"/>
          <w:szCs w:val="24"/>
        </w:rPr>
      </w:pPr>
      <w:r w:rsidRPr="000861E9">
        <w:rPr>
          <w:rFonts w:asciiTheme="majorHAnsi" w:hAnsiTheme="majorHAnsi"/>
          <w:sz w:val="24"/>
          <w:szCs w:val="24"/>
        </w:rPr>
        <w:t>Microsoft Word 2007 Math Add-In</w:t>
      </w:r>
      <w:r>
        <w:rPr>
          <w:rFonts w:asciiTheme="majorHAnsi" w:hAnsiTheme="majorHAnsi"/>
          <w:sz w:val="24"/>
          <w:szCs w:val="24"/>
        </w:rPr>
        <w:t xml:space="preserve">, </w:t>
      </w:r>
      <w:hyperlink r:id="rId22" w:history="1">
        <w:r w:rsidRPr="0099130F">
          <w:rPr>
            <w:rStyle w:val="Hyperlink"/>
            <w:rFonts w:eastAsiaTheme="minorEastAsia"/>
            <w:sz w:val="24"/>
            <w:szCs w:val="24"/>
          </w:rPr>
          <w:t>http://www.microsoft.com/downloads/details.aspx?FamilyID=030fae9c-704f-48ca-971d-56241aefc764&amp;DisplayLang=en</w:t>
        </w:r>
      </w:hyperlink>
    </w:p>
    <w:p w:rsidR="001C0AB3" w:rsidRDefault="001C0AB3" w:rsidP="003A4C9A">
      <w:pPr>
        <w:spacing w:line="480" w:lineRule="auto"/>
        <w:rPr>
          <w:rFonts w:asciiTheme="majorHAnsi" w:hAnsiTheme="majorHAnsi"/>
          <w:sz w:val="24"/>
          <w:szCs w:val="24"/>
        </w:rPr>
      </w:pPr>
      <w:proofErr w:type="gramStart"/>
      <w:r>
        <w:rPr>
          <w:rFonts w:asciiTheme="majorHAnsi" w:hAnsiTheme="majorHAnsi"/>
          <w:sz w:val="24"/>
          <w:szCs w:val="24"/>
        </w:rPr>
        <w:t>National Council of Teachers of Mathematics (NCTM).</w:t>
      </w:r>
      <w:proofErr w:type="gramEnd"/>
      <w:r>
        <w:rPr>
          <w:rFonts w:asciiTheme="majorHAnsi" w:hAnsiTheme="majorHAnsi"/>
          <w:sz w:val="24"/>
          <w:szCs w:val="24"/>
        </w:rPr>
        <w:t xml:space="preserve"> </w:t>
      </w:r>
      <w:r w:rsidR="004C1672">
        <w:rPr>
          <w:rFonts w:asciiTheme="majorHAnsi" w:hAnsiTheme="majorHAnsi"/>
          <w:sz w:val="24"/>
          <w:szCs w:val="24"/>
        </w:rPr>
        <w:t xml:space="preserve"> </w:t>
      </w:r>
      <w:proofErr w:type="gramStart"/>
      <w:r w:rsidRPr="001C0AB3">
        <w:rPr>
          <w:rFonts w:asciiTheme="majorHAnsi" w:hAnsiTheme="majorHAnsi"/>
          <w:i/>
          <w:sz w:val="24"/>
          <w:szCs w:val="24"/>
        </w:rPr>
        <w:t>Curriculum and Evaluation Standards for School Mathematics.</w:t>
      </w:r>
      <w:proofErr w:type="gramEnd"/>
      <w:r>
        <w:rPr>
          <w:rFonts w:asciiTheme="majorHAnsi" w:hAnsiTheme="majorHAnsi"/>
          <w:sz w:val="24"/>
          <w:szCs w:val="24"/>
        </w:rPr>
        <w:t xml:space="preserve"> Reston, VA:  NCTM, 1989.</w:t>
      </w:r>
    </w:p>
    <w:p w:rsidR="001C0AB3" w:rsidRDefault="001C0AB3" w:rsidP="003A4C9A">
      <w:pPr>
        <w:spacing w:line="480" w:lineRule="auto"/>
        <w:rPr>
          <w:rFonts w:asciiTheme="majorHAnsi" w:hAnsiTheme="majorHAnsi"/>
          <w:sz w:val="24"/>
          <w:szCs w:val="24"/>
        </w:rPr>
      </w:pPr>
      <w:proofErr w:type="gramStart"/>
      <w:r>
        <w:rPr>
          <w:rFonts w:asciiTheme="majorHAnsi" w:hAnsiTheme="majorHAnsi"/>
          <w:sz w:val="24"/>
          <w:szCs w:val="24"/>
        </w:rPr>
        <w:t>National Council of</w:t>
      </w:r>
      <w:r w:rsidR="00E076B2">
        <w:rPr>
          <w:rFonts w:asciiTheme="majorHAnsi" w:hAnsiTheme="majorHAnsi"/>
          <w:sz w:val="24"/>
          <w:szCs w:val="24"/>
        </w:rPr>
        <w:t xml:space="preserve"> Teachers of Mathematics (NCTM).</w:t>
      </w:r>
      <w:proofErr w:type="gramEnd"/>
      <w:r w:rsidR="00E076B2">
        <w:rPr>
          <w:rFonts w:asciiTheme="majorHAnsi" w:hAnsiTheme="majorHAnsi"/>
          <w:sz w:val="24"/>
          <w:szCs w:val="24"/>
        </w:rPr>
        <w:t xml:space="preserve"> </w:t>
      </w:r>
      <w:r>
        <w:rPr>
          <w:rFonts w:asciiTheme="majorHAnsi" w:hAnsiTheme="majorHAnsi"/>
          <w:sz w:val="24"/>
          <w:szCs w:val="24"/>
        </w:rPr>
        <w:t xml:space="preserve"> </w:t>
      </w:r>
      <w:r w:rsidRPr="001C0AB3">
        <w:rPr>
          <w:rFonts w:asciiTheme="majorHAnsi" w:hAnsiTheme="majorHAnsi"/>
          <w:i/>
          <w:sz w:val="24"/>
          <w:szCs w:val="24"/>
        </w:rPr>
        <w:t>Professional Standards for Teaching Mathematics.</w:t>
      </w:r>
      <w:r>
        <w:rPr>
          <w:rFonts w:asciiTheme="majorHAnsi" w:hAnsiTheme="majorHAnsi"/>
          <w:sz w:val="24"/>
          <w:szCs w:val="24"/>
        </w:rPr>
        <w:t xml:space="preserve"> Reston, VA:  NCTM, 1991.</w:t>
      </w:r>
    </w:p>
    <w:p w:rsidR="001C0AB3" w:rsidRDefault="001C0AB3" w:rsidP="003A4C9A">
      <w:pPr>
        <w:spacing w:line="480" w:lineRule="auto"/>
        <w:rPr>
          <w:rFonts w:asciiTheme="majorHAnsi" w:hAnsiTheme="majorHAnsi"/>
          <w:sz w:val="24"/>
          <w:szCs w:val="24"/>
        </w:rPr>
      </w:pPr>
      <w:proofErr w:type="gramStart"/>
      <w:r>
        <w:rPr>
          <w:rFonts w:asciiTheme="majorHAnsi" w:hAnsiTheme="majorHAnsi"/>
          <w:sz w:val="24"/>
          <w:szCs w:val="24"/>
        </w:rPr>
        <w:t>National Council of</w:t>
      </w:r>
      <w:r w:rsidR="00E076B2">
        <w:rPr>
          <w:rFonts w:asciiTheme="majorHAnsi" w:hAnsiTheme="majorHAnsi"/>
          <w:sz w:val="24"/>
          <w:szCs w:val="24"/>
        </w:rPr>
        <w:t xml:space="preserve"> Teachers of Mathematics (NCTM).</w:t>
      </w:r>
      <w:proofErr w:type="gramEnd"/>
      <w:r w:rsidR="00E076B2">
        <w:rPr>
          <w:rFonts w:asciiTheme="majorHAnsi" w:hAnsiTheme="majorHAnsi"/>
          <w:sz w:val="24"/>
          <w:szCs w:val="24"/>
        </w:rPr>
        <w:t xml:space="preserve"> </w:t>
      </w:r>
      <w:r>
        <w:rPr>
          <w:rFonts w:asciiTheme="majorHAnsi" w:hAnsiTheme="majorHAnsi"/>
          <w:sz w:val="24"/>
          <w:szCs w:val="24"/>
        </w:rPr>
        <w:t xml:space="preserve"> </w:t>
      </w:r>
      <w:r w:rsidRPr="001C0AB3">
        <w:rPr>
          <w:rFonts w:asciiTheme="majorHAnsi" w:hAnsiTheme="majorHAnsi"/>
          <w:i/>
          <w:sz w:val="24"/>
          <w:szCs w:val="24"/>
        </w:rPr>
        <w:t>Principles and Standards for School Mathematics</w:t>
      </w:r>
      <w:r>
        <w:rPr>
          <w:rFonts w:asciiTheme="majorHAnsi" w:hAnsiTheme="majorHAnsi"/>
          <w:sz w:val="24"/>
          <w:szCs w:val="24"/>
        </w:rPr>
        <w:t>. Reston, VA: NCTM, 2000.</w:t>
      </w:r>
    </w:p>
    <w:p w:rsidR="001C0AB3" w:rsidRDefault="00E076B2" w:rsidP="003A4C9A">
      <w:pPr>
        <w:spacing w:line="480" w:lineRule="auto"/>
        <w:rPr>
          <w:rFonts w:asciiTheme="majorHAnsi" w:hAnsiTheme="majorHAnsi"/>
          <w:sz w:val="24"/>
          <w:szCs w:val="24"/>
        </w:rPr>
      </w:pPr>
      <w:proofErr w:type="gramStart"/>
      <w:r>
        <w:rPr>
          <w:rFonts w:asciiTheme="majorHAnsi" w:hAnsiTheme="majorHAnsi"/>
          <w:sz w:val="24"/>
          <w:szCs w:val="24"/>
        </w:rPr>
        <w:t>National Research Council.</w:t>
      </w:r>
      <w:proofErr w:type="gramEnd"/>
      <w:r>
        <w:rPr>
          <w:rFonts w:asciiTheme="majorHAnsi" w:hAnsiTheme="majorHAnsi"/>
          <w:sz w:val="24"/>
          <w:szCs w:val="24"/>
        </w:rPr>
        <w:t xml:space="preserve">  </w:t>
      </w:r>
      <w:r w:rsidRPr="00E076B2">
        <w:rPr>
          <w:rFonts w:asciiTheme="majorHAnsi" w:hAnsiTheme="majorHAnsi"/>
          <w:i/>
          <w:sz w:val="24"/>
          <w:szCs w:val="24"/>
        </w:rPr>
        <w:t>Everybody Counts:  A Report to the Nation of the Future of Mathematics Education</w:t>
      </w:r>
      <w:r>
        <w:rPr>
          <w:rFonts w:asciiTheme="majorHAnsi" w:hAnsiTheme="majorHAnsi"/>
          <w:sz w:val="24"/>
          <w:szCs w:val="24"/>
        </w:rPr>
        <w:t>, Washington, D.C.: National Academy of Sciences, 1989.</w:t>
      </w:r>
    </w:p>
    <w:p w:rsidR="00E076B2" w:rsidRDefault="00E076B2" w:rsidP="003A4C9A">
      <w:pPr>
        <w:spacing w:line="480" w:lineRule="auto"/>
        <w:rPr>
          <w:rFonts w:asciiTheme="majorHAnsi" w:hAnsiTheme="majorHAnsi"/>
          <w:sz w:val="24"/>
          <w:szCs w:val="24"/>
        </w:rPr>
      </w:pPr>
      <w:r>
        <w:rPr>
          <w:rFonts w:asciiTheme="majorHAnsi" w:hAnsiTheme="majorHAnsi"/>
          <w:sz w:val="24"/>
          <w:szCs w:val="24"/>
        </w:rPr>
        <w:t xml:space="preserve">Smith, Karl J. </w:t>
      </w:r>
      <w:proofErr w:type="gramStart"/>
      <w:r w:rsidRPr="00E076B2">
        <w:rPr>
          <w:rFonts w:asciiTheme="majorHAnsi" w:hAnsiTheme="majorHAnsi"/>
          <w:i/>
          <w:sz w:val="24"/>
          <w:szCs w:val="24"/>
        </w:rPr>
        <w:t>The Nature of Mathematics</w:t>
      </w:r>
      <w:r>
        <w:rPr>
          <w:rFonts w:asciiTheme="majorHAnsi" w:hAnsiTheme="majorHAnsi"/>
          <w:i/>
          <w:sz w:val="24"/>
          <w:szCs w:val="24"/>
        </w:rPr>
        <w:t>.</w:t>
      </w:r>
      <w:proofErr w:type="gramEnd"/>
      <w:r>
        <w:rPr>
          <w:rFonts w:asciiTheme="majorHAnsi" w:hAnsiTheme="majorHAnsi"/>
          <w:i/>
          <w:sz w:val="24"/>
          <w:szCs w:val="24"/>
        </w:rPr>
        <w:t xml:space="preserve"> </w:t>
      </w:r>
      <w:r>
        <w:rPr>
          <w:rFonts w:asciiTheme="majorHAnsi" w:hAnsiTheme="majorHAnsi"/>
          <w:sz w:val="24"/>
          <w:szCs w:val="24"/>
        </w:rPr>
        <w:t>11</w:t>
      </w:r>
      <w:r w:rsidRPr="00E076B2">
        <w:rPr>
          <w:rFonts w:asciiTheme="majorHAnsi" w:hAnsiTheme="majorHAnsi"/>
          <w:sz w:val="24"/>
          <w:szCs w:val="24"/>
          <w:vertAlign w:val="superscript"/>
        </w:rPr>
        <w:t>th</w:t>
      </w:r>
      <w:r>
        <w:rPr>
          <w:rFonts w:asciiTheme="majorHAnsi" w:hAnsiTheme="majorHAnsi"/>
          <w:sz w:val="24"/>
          <w:szCs w:val="24"/>
        </w:rPr>
        <w:t xml:space="preserve"> ed. Belmont, CA:  Thomson Brooks/Cole, 2007.</w:t>
      </w:r>
    </w:p>
    <w:p w:rsidR="00E076B2" w:rsidRDefault="00E076B2" w:rsidP="003A4C9A">
      <w:pPr>
        <w:spacing w:line="480" w:lineRule="auto"/>
        <w:rPr>
          <w:rFonts w:asciiTheme="majorHAnsi" w:hAnsiTheme="majorHAnsi"/>
          <w:sz w:val="24"/>
          <w:szCs w:val="24"/>
        </w:rPr>
      </w:pPr>
      <w:r>
        <w:rPr>
          <w:rFonts w:asciiTheme="majorHAnsi" w:hAnsiTheme="majorHAnsi"/>
          <w:sz w:val="24"/>
          <w:szCs w:val="24"/>
        </w:rPr>
        <w:t xml:space="preserve">Stewart, James. </w:t>
      </w:r>
      <w:proofErr w:type="gramStart"/>
      <w:r w:rsidRPr="004C1672">
        <w:rPr>
          <w:rFonts w:asciiTheme="majorHAnsi" w:hAnsiTheme="majorHAnsi"/>
          <w:i/>
          <w:sz w:val="24"/>
          <w:szCs w:val="24"/>
        </w:rPr>
        <w:t>Calculus</w:t>
      </w:r>
      <w:r>
        <w:rPr>
          <w:rFonts w:asciiTheme="majorHAnsi" w:hAnsiTheme="majorHAnsi"/>
          <w:sz w:val="24"/>
          <w:szCs w:val="24"/>
        </w:rPr>
        <w:t>.</w:t>
      </w:r>
      <w:proofErr w:type="gramEnd"/>
      <w:r w:rsidR="004C1672">
        <w:rPr>
          <w:rFonts w:asciiTheme="majorHAnsi" w:hAnsiTheme="majorHAnsi"/>
          <w:sz w:val="24"/>
          <w:szCs w:val="24"/>
        </w:rPr>
        <w:t xml:space="preserve">  </w:t>
      </w:r>
      <w:r>
        <w:rPr>
          <w:rFonts w:asciiTheme="majorHAnsi" w:hAnsiTheme="majorHAnsi"/>
          <w:sz w:val="24"/>
          <w:szCs w:val="24"/>
        </w:rPr>
        <w:t>5</w:t>
      </w:r>
      <w:r w:rsidRPr="00E076B2">
        <w:rPr>
          <w:rFonts w:asciiTheme="majorHAnsi" w:hAnsiTheme="majorHAnsi"/>
          <w:sz w:val="24"/>
          <w:szCs w:val="24"/>
          <w:vertAlign w:val="superscript"/>
        </w:rPr>
        <w:t>th</w:t>
      </w:r>
      <w:r>
        <w:rPr>
          <w:rFonts w:asciiTheme="majorHAnsi" w:hAnsiTheme="majorHAnsi"/>
          <w:sz w:val="24"/>
          <w:szCs w:val="24"/>
        </w:rPr>
        <w:t xml:space="preserve"> ed. </w:t>
      </w:r>
      <w:r w:rsidR="004C1672">
        <w:rPr>
          <w:rFonts w:asciiTheme="majorHAnsi" w:hAnsiTheme="majorHAnsi"/>
          <w:sz w:val="24"/>
          <w:szCs w:val="24"/>
        </w:rPr>
        <w:t xml:space="preserve">Belmont, CA:  </w:t>
      </w:r>
      <w:r>
        <w:rPr>
          <w:rFonts w:asciiTheme="majorHAnsi" w:hAnsiTheme="majorHAnsi"/>
          <w:sz w:val="24"/>
          <w:szCs w:val="24"/>
        </w:rPr>
        <w:t>Thomson Learning, 2003.</w:t>
      </w:r>
    </w:p>
    <w:sectPr w:rsidR="00E076B2" w:rsidSect="00283216">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B17" w:rsidRDefault="00B24B17" w:rsidP="00B24B17">
      <w:pPr>
        <w:spacing w:after="0"/>
      </w:pPr>
      <w:r>
        <w:separator/>
      </w:r>
    </w:p>
  </w:endnote>
  <w:endnote w:type="continuationSeparator" w:id="0">
    <w:p w:rsidR="00B24B17" w:rsidRDefault="00B24B17" w:rsidP="00B24B1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B17" w:rsidRDefault="00B24B17">
    <w:pPr>
      <w:pStyle w:val="Footer"/>
      <w:pBdr>
        <w:top w:val="thinThickSmallGap" w:sz="24" w:space="1" w:color="622423" w:themeColor="accent2" w:themeShade="7F"/>
      </w:pBdr>
      <w:rPr>
        <w:rFonts w:asciiTheme="majorHAnsi" w:hAnsiTheme="majorHAnsi"/>
      </w:rPr>
    </w:pPr>
    <w:r>
      <w:rPr>
        <w:rFonts w:asciiTheme="majorHAnsi" w:hAnsiTheme="majorHAnsi"/>
      </w:rPr>
      <w:t>Nord@2009</w:t>
    </w:r>
    <w:r>
      <w:rPr>
        <w:rFonts w:asciiTheme="majorHAnsi" w:hAnsiTheme="majorHAnsi"/>
      </w:rPr>
      <w:ptab w:relativeTo="margin" w:alignment="right" w:leader="none"/>
    </w:r>
    <w:r>
      <w:rPr>
        <w:rFonts w:asciiTheme="majorHAnsi" w:hAnsiTheme="majorHAnsi"/>
      </w:rPr>
      <w:t xml:space="preserve">Page </w:t>
    </w:r>
    <w:fldSimple w:instr=" PAGE   \* MERGEFORMAT ">
      <w:r w:rsidR="009B2EDA" w:rsidRPr="009B2EDA">
        <w:rPr>
          <w:rFonts w:asciiTheme="majorHAnsi" w:hAnsiTheme="majorHAnsi"/>
          <w:noProof/>
        </w:rPr>
        <w:t>11</w:t>
      </w:r>
    </w:fldSimple>
  </w:p>
  <w:p w:rsidR="00B24B17" w:rsidRDefault="00B24B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B17" w:rsidRDefault="00B24B17" w:rsidP="00B24B17">
      <w:pPr>
        <w:spacing w:after="0"/>
      </w:pPr>
      <w:r>
        <w:separator/>
      </w:r>
    </w:p>
  </w:footnote>
  <w:footnote w:type="continuationSeparator" w:id="0">
    <w:p w:rsidR="00B24B17" w:rsidRDefault="00B24B17" w:rsidP="00B24B1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C31060"/>
    <w:multiLevelType w:val="hybridMultilevel"/>
    <w:tmpl w:val="EF02E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85F46"/>
    <w:rsid w:val="00012C6D"/>
    <w:rsid w:val="000261BD"/>
    <w:rsid w:val="00033CF2"/>
    <w:rsid w:val="000346F2"/>
    <w:rsid w:val="00046182"/>
    <w:rsid w:val="00050211"/>
    <w:rsid w:val="000676B8"/>
    <w:rsid w:val="000861E9"/>
    <w:rsid w:val="000A2C39"/>
    <w:rsid w:val="000B798A"/>
    <w:rsid w:val="000D1DC1"/>
    <w:rsid w:val="000D5280"/>
    <w:rsid w:val="001245EC"/>
    <w:rsid w:val="00160EF2"/>
    <w:rsid w:val="00171999"/>
    <w:rsid w:val="00177AD0"/>
    <w:rsid w:val="00186D5C"/>
    <w:rsid w:val="001978F7"/>
    <w:rsid w:val="001A222B"/>
    <w:rsid w:val="001A7412"/>
    <w:rsid w:val="001B009A"/>
    <w:rsid w:val="001B363E"/>
    <w:rsid w:val="001B592D"/>
    <w:rsid w:val="001C0AB3"/>
    <w:rsid w:val="001C3FD0"/>
    <w:rsid w:val="001D5F72"/>
    <w:rsid w:val="001D7F63"/>
    <w:rsid w:val="001E69CD"/>
    <w:rsid w:val="001F7608"/>
    <w:rsid w:val="00200079"/>
    <w:rsid w:val="00207A1B"/>
    <w:rsid w:val="00213D84"/>
    <w:rsid w:val="002306FF"/>
    <w:rsid w:val="00243880"/>
    <w:rsid w:val="002474F5"/>
    <w:rsid w:val="00257B62"/>
    <w:rsid w:val="002732F1"/>
    <w:rsid w:val="00283216"/>
    <w:rsid w:val="00285FE0"/>
    <w:rsid w:val="00290039"/>
    <w:rsid w:val="002A5DF6"/>
    <w:rsid w:val="002B6421"/>
    <w:rsid w:val="002D35AE"/>
    <w:rsid w:val="002D474B"/>
    <w:rsid w:val="002D664F"/>
    <w:rsid w:val="002E4041"/>
    <w:rsid w:val="002E5A62"/>
    <w:rsid w:val="002F42D4"/>
    <w:rsid w:val="00300FE9"/>
    <w:rsid w:val="00317FE0"/>
    <w:rsid w:val="00334B6B"/>
    <w:rsid w:val="00334F8B"/>
    <w:rsid w:val="00337C2D"/>
    <w:rsid w:val="00343078"/>
    <w:rsid w:val="00350416"/>
    <w:rsid w:val="00351616"/>
    <w:rsid w:val="003671B7"/>
    <w:rsid w:val="003760CC"/>
    <w:rsid w:val="00385F46"/>
    <w:rsid w:val="003922F5"/>
    <w:rsid w:val="003A4C9A"/>
    <w:rsid w:val="003B315A"/>
    <w:rsid w:val="003D25ED"/>
    <w:rsid w:val="003F4767"/>
    <w:rsid w:val="0040488F"/>
    <w:rsid w:val="00422E26"/>
    <w:rsid w:val="00424959"/>
    <w:rsid w:val="00426062"/>
    <w:rsid w:val="00442B76"/>
    <w:rsid w:val="0044732C"/>
    <w:rsid w:val="00450042"/>
    <w:rsid w:val="00450E02"/>
    <w:rsid w:val="00466D89"/>
    <w:rsid w:val="00475312"/>
    <w:rsid w:val="00482664"/>
    <w:rsid w:val="004831A1"/>
    <w:rsid w:val="00493489"/>
    <w:rsid w:val="0049794D"/>
    <w:rsid w:val="004B2232"/>
    <w:rsid w:val="004B7EB6"/>
    <w:rsid w:val="004C1672"/>
    <w:rsid w:val="004D1414"/>
    <w:rsid w:val="00512D7E"/>
    <w:rsid w:val="005311EC"/>
    <w:rsid w:val="005458A1"/>
    <w:rsid w:val="0054608E"/>
    <w:rsid w:val="005474E8"/>
    <w:rsid w:val="00576258"/>
    <w:rsid w:val="00585514"/>
    <w:rsid w:val="00592CC3"/>
    <w:rsid w:val="005952FA"/>
    <w:rsid w:val="005A17AC"/>
    <w:rsid w:val="005A1ED4"/>
    <w:rsid w:val="005C285C"/>
    <w:rsid w:val="005D2A1D"/>
    <w:rsid w:val="005D2C05"/>
    <w:rsid w:val="005D422E"/>
    <w:rsid w:val="005F17A5"/>
    <w:rsid w:val="005F35A0"/>
    <w:rsid w:val="006255B6"/>
    <w:rsid w:val="006308C2"/>
    <w:rsid w:val="0065176A"/>
    <w:rsid w:val="00657CDE"/>
    <w:rsid w:val="00660410"/>
    <w:rsid w:val="00684166"/>
    <w:rsid w:val="006867CF"/>
    <w:rsid w:val="006B2434"/>
    <w:rsid w:val="006D7BE7"/>
    <w:rsid w:val="006E2A18"/>
    <w:rsid w:val="006E3249"/>
    <w:rsid w:val="006F6B0E"/>
    <w:rsid w:val="007048AC"/>
    <w:rsid w:val="00711DA0"/>
    <w:rsid w:val="00715265"/>
    <w:rsid w:val="00721852"/>
    <w:rsid w:val="00750822"/>
    <w:rsid w:val="007922E3"/>
    <w:rsid w:val="007A7722"/>
    <w:rsid w:val="007D12A0"/>
    <w:rsid w:val="00890F57"/>
    <w:rsid w:val="00893B51"/>
    <w:rsid w:val="00896369"/>
    <w:rsid w:val="008A6680"/>
    <w:rsid w:val="008E36A4"/>
    <w:rsid w:val="00911FAC"/>
    <w:rsid w:val="00920EC3"/>
    <w:rsid w:val="00947BED"/>
    <w:rsid w:val="00953876"/>
    <w:rsid w:val="00982996"/>
    <w:rsid w:val="009847F1"/>
    <w:rsid w:val="00987C21"/>
    <w:rsid w:val="0099130F"/>
    <w:rsid w:val="00994B99"/>
    <w:rsid w:val="009A2CA3"/>
    <w:rsid w:val="009A35A0"/>
    <w:rsid w:val="009B2EDA"/>
    <w:rsid w:val="009B5806"/>
    <w:rsid w:val="009B59ED"/>
    <w:rsid w:val="009B6452"/>
    <w:rsid w:val="009C30A9"/>
    <w:rsid w:val="009C5A61"/>
    <w:rsid w:val="009E3A0C"/>
    <w:rsid w:val="00A023DA"/>
    <w:rsid w:val="00A24636"/>
    <w:rsid w:val="00A3595B"/>
    <w:rsid w:val="00A377DB"/>
    <w:rsid w:val="00A40B0D"/>
    <w:rsid w:val="00A43A72"/>
    <w:rsid w:val="00A44F3F"/>
    <w:rsid w:val="00A56427"/>
    <w:rsid w:val="00A71BCF"/>
    <w:rsid w:val="00A7276F"/>
    <w:rsid w:val="00A82A65"/>
    <w:rsid w:val="00AA5EC3"/>
    <w:rsid w:val="00AD3FCF"/>
    <w:rsid w:val="00AE4540"/>
    <w:rsid w:val="00AF71BB"/>
    <w:rsid w:val="00B0383B"/>
    <w:rsid w:val="00B24B17"/>
    <w:rsid w:val="00B27432"/>
    <w:rsid w:val="00B66579"/>
    <w:rsid w:val="00B74EF2"/>
    <w:rsid w:val="00B763D6"/>
    <w:rsid w:val="00B93365"/>
    <w:rsid w:val="00BB4B79"/>
    <w:rsid w:val="00BC7ECF"/>
    <w:rsid w:val="00BD4FA7"/>
    <w:rsid w:val="00BF7F53"/>
    <w:rsid w:val="00C011CC"/>
    <w:rsid w:val="00C07B0D"/>
    <w:rsid w:val="00C30687"/>
    <w:rsid w:val="00C3096A"/>
    <w:rsid w:val="00C519AB"/>
    <w:rsid w:val="00C576E5"/>
    <w:rsid w:val="00C61BE1"/>
    <w:rsid w:val="00C637D7"/>
    <w:rsid w:val="00C83844"/>
    <w:rsid w:val="00CE058A"/>
    <w:rsid w:val="00CF3BA5"/>
    <w:rsid w:val="00CF7A66"/>
    <w:rsid w:val="00D10D34"/>
    <w:rsid w:val="00D11D6A"/>
    <w:rsid w:val="00D1429F"/>
    <w:rsid w:val="00D329B8"/>
    <w:rsid w:val="00D44818"/>
    <w:rsid w:val="00D92E37"/>
    <w:rsid w:val="00D9363E"/>
    <w:rsid w:val="00DC13A2"/>
    <w:rsid w:val="00DE16BC"/>
    <w:rsid w:val="00DF6EA4"/>
    <w:rsid w:val="00E030BA"/>
    <w:rsid w:val="00E05176"/>
    <w:rsid w:val="00E076B2"/>
    <w:rsid w:val="00E102B5"/>
    <w:rsid w:val="00E12C8A"/>
    <w:rsid w:val="00E2480B"/>
    <w:rsid w:val="00E50BC1"/>
    <w:rsid w:val="00E57EFF"/>
    <w:rsid w:val="00E72CA3"/>
    <w:rsid w:val="00E73EE3"/>
    <w:rsid w:val="00E91F5A"/>
    <w:rsid w:val="00E949CE"/>
    <w:rsid w:val="00EB5E63"/>
    <w:rsid w:val="00EC0FE3"/>
    <w:rsid w:val="00EC1F41"/>
    <w:rsid w:val="00EE6E16"/>
    <w:rsid w:val="00F0239C"/>
    <w:rsid w:val="00F207AA"/>
    <w:rsid w:val="00F234AE"/>
    <w:rsid w:val="00F24A01"/>
    <w:rsid w:val="00F474BF"/>
    <w:rsid w:val="00F543C0"/>
    <w:rsid w:val="00F632DB"/>
    <w:rsid w:val="00F6358A"/>
    <w:rsid w:val="00F7456A"/>
    <w:rsid w:val="00F93D80"/>
    <w:rsid w:val="00FA0F4D"/>
    <w:rsid w:val="00FC21BA"/>
    <w:rsid w:val="00FD3A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v:stroke endarrow="block"/>
      <v:shadow on="t" color="#002060" offset=",3pt" offset2=",2pt"/>
      <o:colormenu v:ext="edit" shadowcolor="#002060"/>
    </o:shapedefaults>
    <o:shapelayout v:ext="edit">
      <o:idmap v:ext="edit" data="1"/>
      <o:rules v:ext="edit">
        <o:r id="V:Rule6" type="connector" idref="#_x0000_s1030"/>
        <o:r id="V:Rule7" type="connector" idref="#_x0000_s1027"/>
        <o:r id="V:Rule8" type="connector" idref="#_x0000_s1026"/>
        <o:r id="V:Rule9" type="connector" idref="#_x0000_s1029"/>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5F46"/>
    <w:rPr>
      <w:color w:val="808080"/>
    </w:rPr>
  </w:style>
  <w:style w:type="paragraph" w:styleId="BalloonText">
    <w:name w:val="Balloon Text"/>
    <w:basedOn w:val="Normal"/>
    <w:link w:val="BalloonTextChar"/>
    <w:uiPriority w:val="99"/>
    <w:semiHidden/>
    <w:unhideWhenUsed/>
    <w:rsid w:val="00385F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F46"/>
    <w:rPr>
      <w:rFonts w:ascii="Tahoma" w:hAnsi="Tahoma" w:cs="Tahoma"/>
      <w:sz w:val="16"/>
      <w:szCs w:val="16"/>
    </w:rPr>
  </w:style>
  <w:style w:type="paragraph" w:styleId="ListParagraph">
    <w:name w:val="List Paragraph"/>
    <w:basedOn w:val="Normal"/>
    <w:uiPriority w:val="34"/>
    <w:qFormat/>
    <w:rsid w:val="001A7412"/>
    <w:pPr>
      <w:spacing w:line="276" w:lineRule="auto"/>
      <w:ind w:left="720"/>
      <w:contextualSpacing/>
    </w:pPr>
  </w:style>
  <w:style w:type="character" w:styleId="Hyperlink">
    <w:name w:val="Hyperlink"/>
    <w:basedOn w:val="DefaultParagraphFont"/>
    <w:uiPriority w:val="99"/>
    <w:unhideWhenUsed/>
    <w:rsid w:val="002306FF"/>
    <w:rPr>
      <w:color w:val="0000FF" w:themeColor="hyperlink"/>
      <w:u w:val="single"/>
    </w:rPr>
  </w:style>
  <w:style w:type="paragraph" w:styleId="Header">
    <w:name w:val="header"/>
    <w:basedOn w:val="Normal"/>
    <w:link w:val="HeaderChar"/>
    <w:uiPriority w:val="99"/>
    <w:semiHidden/>
    <w:unhideWhenUsed/>
    <w:rsid w:val="00B24B17"/>
    <w:pPr>
      <w:tabs>
        <w:tab w:val="center" w:pos="4680"/>
        <w:tab w:val="right" w:pos="9360"/>
      </w:tabs>
      <w:spacing w:after="0"/>
    </w:pPr>
  </w:style>
  <w:style w:type="character" w:customStyle="1" w:styleId="HeaderChar">
    <w:name w:val="Header Char"/>
    <w:basedOn w:val="DefaultParagraphFont"/>
    <w:link w:val="Header"/>
    <w:uiPriority w:val="99"/>
    <w:semiHidden/>
    <w:rsid w:val="00B24B17"/>
  </w:style>
  <w:style w:type="paragraph" w:styleId="Footer">
    <w:name w:val="footer"/>
    <w:basedOn w:val="Normal"/>
    <w:link w:val="FooterChar"/>
    <w:uiPriority w:val="99"/>
    <w:unhideWhenUsed/>
    <w:rsid w:val="00B24B17"/>
    <w:pPr>
      <w:tabs>
        <w:tab w:val="center" w:pos="4680"/>
        <w:tab w:val="right" w:pos="9360"/>
      </w:tabs>
      <w:spacing w:after="0"/>
    </w:pPr>
  </w:style>
  <w:style w:type="character" w:customStyle="1" w:styleId="FooterChar">
    <w:name w:val="Footer Char"/>
    <w:basedOn w:val="DefaultParagraphFont"/>
    <w:link w:val="Footer"/>
    <w:uiPriority w:val="99"/>
    <w:rsid w:val="00B24B17"/>
  </w:style>
</w:styles>
</file>

<file path=word/webSettings.xml><?xml version="1.0" encoding="utf-8"?>
<w:webSettings xmlns:r="http://schemas.openxmlformats.org/officeDocument/2006/relationships" xmlns:w="http://schemas.openxmlformats.org/wordprocessingml/2006/main">
  <w:divs>
    <w:div w:id="71913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eb02.gonzaga.edu/faculty/nord/wikimodules/ALGEBRAMODULE.doc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icrosoft.com/downloads/details.aspx?FamilyID=030fae9c-704f-48ca-971d-56241aefc764&amp;Display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E72FD-2976-46D4-8F1B-6AD703B2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9406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cp:lastPrinted>2009-10-04T21:55:00Z</cp:lastPrinted>
  <dcterms:created xsi:type="dcterms:W3CDTF">2010-07-05T21:19:00Z</dcterms:created>
  <dcterms:modified xsi:type="dcterms:W3CDTF">2010-07-05T21:58:00Z</dcterms:modified>
</cp:coreProperties>
</file>