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8" w:rsidRDefault="003572A8" w:rsidP="003572A8">
      <w:bookmarkStart w:id="0" w:name="logic"/>
      <w:r>
        <w:t>Logic</w:t>
      </w:r>
    </w:p>
    <w:p w:rsidR="003572A8" w:rsidRDefault="003572A8" w:rsidP="003572A8">
      <w:pPr>
        <w:jc w:val="center"/>
      </w:pPr>
      <w:r>
        <w:t>Logic</w:t>
      </w:r>
    </w:p>
    <w:p w:rsidR="003572A8" w:rsidRPr="00985F60" w:rsidRDefault="003572A8" w:rsidP="003572A8">
      <w:r>
        <w:t xml:space="preserve">The commands, </w:t>
      </w:r>
      <w:r>
        <w:rPr>
          <w:i/>
        </w:rPr>
        <w:t>not, and,</w:t>
      </w:r>
      <w:r>
        <w:t xml:space="preserve"> </w:t>
      </w:r>
      <w:r>
        <w:rPr>
          <w:i/>
        </w:rPr>
        <w:t xml:space="preserve">or, </w:t>
      </w:r>
      <w:r>
        <w:t xml:space="preserve">and </w:t>
      </w:r>
      <w:proofErr w:type="spellStart"/>
      <w:r>
        <w:rPr>
          <w:i/>
        </w:rPr>
        <w:t>xor</w:t>
      </w:r>
      <w:proofErr w:type="spellEnd"/>
      <w:r>
        <w:rPr>
          <w:i/>
        </w:rPr>
        <w:t xml:space="preserve"> </w:t>
      </w:r>
      <w:r>
        <w:t xml:space="preserve">can be used in a statement.  The command, </w:t>
      </w:r>
      <w:proofErr w:type="spellStart"/>
      <w:r>
        <w:rPr>
          <w:i/>
        </w:rPr>
        <w:t>xor</w:t>
      </w:r>
      <w:proofErr w:type="spellEnd"/>
      <w:r>
        <w:t>, is the exclusive “or”, whereas the command “or” assumes inclusive. The exclusive “</w:t>
      </w:r>
      <w:r>
        <w:rPr>
          <w:i/>
        </w:rPr>
        <w:t>or”</w:t>
      </w:r>
      <w:r>
        <w:t xml:space="preserve"> assumes </w:t>
      </w:r>
      <w:r>
        <w:rPr>
          <w:i/>
        </w:rPr>
        <w:t xml:space="preserve">p or q </w:t>
      </w:r>
      <w:r>
        <w:t>is true if and only if one statement is true.  The inclusive “</w:t>
      </w:r>
      <w:r>
        <w:rPr>
          <w:i/>
        </w:rPr>
        <w:t>or”</w:t>
      </w:r>
      <w:r>
        <w:t xml:space="preserve"> assumes </w:t>
      </w:r>
      <w:r>
        <w:rPr>
          <w:i/>
        </w:rPr>
        <w:t xml:space="preserve">p or q </w:t>
      </w:r>
      <w:r>
        <w:t xml:space="preserve">is true if and only if at least one statement is true.   To test if a statement will be </w:t>
      </w:r>
      <w:r>
        <w:rPr>
          <w:i/>
        </w:rPr>
        <w:t>true</w:t>
      </w:r>
      <w:r>
        <w:t xml:space="preserve"> or </w:t>
      </w:r>
      <w:r>
        <w:rPr>
          <w:i/>
        </w:rPr>
        <w:t xml:space="preserve">false, </w:t>
      </w:r>
      <w:r>
        <w:t>insert the “</w:t>
      </w:r>
      <w:proofErr w:type="spellStart"/>
      <w:r>
        <w:rPr>
          <w:i/>
        </w:rPr>
        <w:t>isTrue</w:t>
      </w:r>
      <w:proofErr w:type="spellEnd"/>
      <w:r>
        <w:rPr>
          <w:i/>
        </w:rPr>
        <w:t xml:space="preserve">” </w:t>
      </w:r>
      <w:r>
        <w:t>followed by the statement in parentheses</w:t>
      </w:r>
      <w:r>
        <w:rPr>
          <w:i/>
        </w:rPr>
        <w:t>.</w:t>
      </w:r>
      <w:r>
        <w:t xml:space="preserve"> </w:t>
      </w:r>
    </w:p>
    <w:p w:rsidR="003572A8" w:rsidRDefault="003572A8" w:rsidP="003572A8">
      <w:proofErr w:type="gramStart"/>
      <w:r>
        <w:t>Example 1.</w:t>
      </w:r>
      <w:proofErr w:type="gramEnd"/>
      <w:r>
        <w:t xml:space="preserve">  Create a logic example where the statement is “true.”</w:t>
      </w:r>
    </w:p>
    <w:p w:rsidR="003572A8" w:rsidRDefault="003572A8" w:rsidP="003572A8">
      <w:r>
        <w:t>Right click on the command and select “Calculate” to yield the answer of “true.”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true</m:t>
          </m:r>
        </m:oMath>
      </m:oMathPara>
    </w:p>
    <w:p w:rsidR="003572A8" w:rsidRDefault="003572A8" w:rsidP="003572A8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Example 2.</w:t>
      </w:r>
      <w:proofErr w:type="gramEnd"/>
      <w:r>
        <w:rPr>
          <w:rFonts w:ascii="Cambria Math" w:hAnsi="Cambria Math"/>
        </w:rPr>
        <w:t xml:space="preserve">  Create a logic example where the statement is “false.”</w:t>
      </w:r>
    </w:p>
    <w:p w:rsidR="003572A8" w:rsidRDefault="003572A8" w:rsidP="003572A8">
      <w:pPr>
        <w:rPr>
          <w:rFonts w:ascii="Cambria Math" w:hAnsi="Cambria Math"/>
        </w:rPr>
      </w:pPr>
      <w:r>
        <w:rPr>
          <w:rFonts w:ascii="Cambria Math" w:hAnsi="Cambria Math"/>
        </w:rPr>
        <w:t>The following is an example.</w:t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 xml:space="preserve">3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xor 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21</m:t>
              </m:r>
            </m:e>
          </m:d>
        </m:oMath>
      </m:oMathPara>
    </w:p>
    <w:p w:rsidR="003572A8" w:rsidRDefault="003572A8" w:rsidP="003572A8">
      <w:pPr>
        <w:rPr>
          <w:rFonts w:ascii="Cambria Math" w:eastAsiaTheme="minorEastAsia" w:hAnsi="Cambria Math"/>
        </w:rPr>
      </w:pPr>
    </w:p>
    <w:p w:rsidR="003572A8" w:rsidRPr="00985F60" w:rsidRDefault="003572A8" w:rsidP="003572A8">
      <w:pPr>
        <w:rPr>
          <w:rFonts w:eastAsiaTheme="minorEastAsia"/>
          <w:i/>
        </w:rPr>
      </w:pPr>
      <w:r>
        <w:rPr>
          <w:rFonts w:ascii="Cambria Math" w:eastAsiaTheme="minorEastAsia" w:hAnsi="Cambria Math"/>
        </w:rPr>
        <w:t xml:space="preserve">The output is </w:t>
      </w:r>
      <w:r>
        <w:rPr>
          <w:rFonts w:ascii="Cambria Math" w:eastAsiaTheme="minorEastAsia" w:hAnsi="Cambria Math"/>
          <w:i/>
        </w:rPr>
        <w:t>“false.”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false</m:t>
          </m:r>
        </m:oMath>
      </m:oMathPara>
    </w:p>
    <w:p w:rsidR="003572A8" w:rsidRDefault="003572A8" w:rsidP="003572A8">
      <w:r>
        <w:t>The following are more logic examples.</w:t>
      </w:r>
    </w:p>
    <w:p w:rsidR="003572A8" w:rsidRDefault="003572A8" w:rsidP="003572A8">
      <w:pPr>
        <w:jc w:val="both"/>
      </w:pPr>
      <w:r>
        <w:t xml:space="preserve">Examples:  </w:t>
      </w:r>
    </w:p>
    <w:p w:rsidR="003572A8" w:rsidRDefault="003572A8" w:rsidP="003572A8">
      <w:pPr>
        <w:jc w:val="both"/>
      </w:pPr>
      <w:r>
        <w:t>Input: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 xml:space="preserve">3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21</m:t>
              </m:r>
            </m:e>
          </m:d>
        </m:oMath>
      </m:oMathPara>
    </w:p>
    <w:p w:rsidR="003572A8" w:rsidRDefault="003572A8" w:rsidP="003572A8">
      <w:r>
        <w:rPr>
          <w:rFonts w:eastAsiaTheme="minorEastAsia"/>
        </w:rPr>
        <w:t>Output: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true</m:t>
          </m:r>
        </m:oMath>
      </m:oMathPara>
    </w:p>
    <w:p w:rsidR="003572A8" w:rsidRDefault="003572A8" w:rsidP="003572A8">
      <w:pPr>
        <w:rPr>
          <w:rFonts w:eastAsiaTheme="minorEastAsia"/>
        </w:rPr>
      </w:pPr>
      <w:r>
        <w:rPr>
          <w:rFonts w:eastAsiaTheme="minorEastAsia"/>
        </w:rPr>
        <w:t>Input: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 xml:space="preserve">2.9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2148</m:t>
              </m:r>
            </m:e>
          </m:d>
        </m:oMath>
      </m:oMathPara>
    </w:p>
    <w:p w:rsidR="003572A8" w:rsidRDefault="003572A8" w:rsidP="003572A8">
      <w:r>
        <w:rPr>
          <w:rFonts w:eastAsiaTheme="minorEastAsia"/>
        </w:rPr>
        <w:t>Output: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true</m:t>
          </m:r>
        </m:oMath>
      </m:oMathPara>
    </w:p>
    <w:p w:rsidR="003572A8" w:rsidRDefault="003572A8" w:rsidP="003572A8">
      <w:pPr>
        <w:rPr>
          <w:rFonts w:eastAsiaTheme="minorEastAsia"/>
        </w:rPr>
      </w:pPr>
      <w:r>
        <w:rPr>
          <w:rFonts w:eastAsiaTheme="minorEastAsia"/>
        </w:rPr>
        <w:lastRenderedPageBreak/>
        <w:t>Input:</w:t>
      </w:r>
    </w:p>
    <w:p w:rsidR="003572A8" w:rsidRDefault="003572A8" w:rsidP="003572A8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not(π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 xml:space="preserve">2.9)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and  </m:t>
              </m:r>
            </m:e>
            <m:e>
              <m:r>
                <w:rPr>
                  <w:rFonts w:ascii="Cambria Math" w:hAnsi="Cambria Math"/>
                </w:rPr>
                <m:t>9/2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572A8" w:rsidRDefault="003572A8" w:rsidP="003572A8">
      <w:pPr>
        <w:rPr>
          <w:rFonts w:eastAsiaTheme="minorEastAsia"/>
        </w:rPr>
      </w:pPr>
      <w:r>
        <w:rPr>
          <w:rFonts w:eastAsiaTheme="minorEastAsia"/>
        </w:rPr>
        <w:t>Output:</w:t>
      </w:r>
    </w:p>
    <w:p w:rsidR="003572A8" w:rsidRDefault="003572A8" w:rsidP="003572A8">
      <w:pPr>
        <w:jc w:val="center"/>
      </w:pPr>
      <m:oMathPara>
        <m:oMath>
          <m:r>
            <w:rPr>
              <w:rFonts w:ascii="Cambria Math" w:hAnsi="Cambria Math"/>
            </w:rPr>
            <m:t>false</m:t>
          </m:r>
        </m:oMath>
      </m:oMathPara>
    </w:p>
    <w:p w:rsidR="003572A8" w:rsidRDefault="003572A8" w:rsidP="003572A8">
      <w:r>
        <w:t>Input:</w:t>
      </w:r>
      <w:bookmarkEnd w:id="0"/>
    </w:p>
    <w:p w:rsidR="003572A8" w:rsidRDefault="003572A8" w:rsidP="003572A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3572A8" w:rsidRDefault="003572A8" w:rsidP="003572A8">
      <w:pPr>
        <w:rPr>
          <w:rFonts w:eastAsiaTheme="minorEastAsia"/>
        </w:rPr>
      </w:pPr>
      <w:r>
        <w:rPr>
          <w:rFonts w:eastAsiaTheme="minorEastAsia"/>
        </w:rPr>
        <w:t>Output: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true</m:t>
          </m:r>
        </m:oMath>
      </m:oMathPara>
    </w:p>
    <w:p w:rsidR="003572A8" w:rsidRDefault="003572A8" w:rsidP="003572A8">
      <w:pPr>
        <w:rPr>
          <w:rFonts w:ascii="Cambria Math" w:eastAsiaTheme="minorEastAsia" w:hAnsi="Cambria Math"/>
        </w:rPr>
      </w:pPr>
      <w:r>
        <w:rPr>
          <w:rFonts w:eastAsiaTheme="minorEastAsia"/>
        </w:rPr>
        <w:t>Input:</w:t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isTrue</m:t>
          </m:r>
          <m:d>
            <m:dPr>
              <m:sepChr m:val="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e>
            <m:e>
              <m:r>
                <w:rPr>
                  <w:rFonts w:ascii="Cambria Math" w:hAnsi="Cambria Math"/>
                </w:rPr>
                <m:t xml:space="preserve">3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xor </m:t>
              </m:r>
            </m:e>
            <m:e>
              <m:r>
                <w:rPr>
                  <w:rFonts w:ascii="Cambria Math" w:hAnsi="Cambria Math"/>
                </w:rPr>
                <m:t>π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</m:e>
            <m:e>
              <m:r>
                <w:rPr>
                  <w:rFonts w:ascii="Cambria Math" w:hAnsi="Cambria Math"/>
                </w:rPr>
                <m:t>21</m:t>
              </m:r>
            </m:e>
          </m:d>
        </m:oMath>
      </m:oMathPara>
    </w:p>
    <w:p w:rsidR="003572A8" w:rsidRDefault="003572A8" w:rsidP="003572A8">
      <w:pPr>
        <w:rPr>
          <w:rFonts w:eastAsiaTheme="minorEastAsia"/>
        </w:rPr>
      </w:pPr>
      <w:r>
        <w:rPr>
          <w:rFonts w:ascii="Cambria Math" w:eastAsiaTheme="minorEastAsia" w:hAnsi="Cambria Math"/>
        </w:rPr>
        <w:t>Output:</w:t>
      </w:r>
    </w:p>
    <w:p w:rsidR="003572A8" w:rsidRDefault="003572A8" w:rsidP="003572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false</m:t>
          </m:r>
        </m:oMath>
      </m:oMathPara>
    </w:p>
    <w:p w:rsidR="003572A8" w:rsidRDefault="003572A8" w:rsidP="003572A8">
      <w:r>
        <w:br w:type="page"/>
      </w:r>
    </w:p>
    <w:p w:rsidR="004D4684" w:rsidRPr="003E4870" w:rsidRDefault="004D4684" w:rsidP="003E4870">
      <w:pPr>
        <w:rPr>
          <w:szCs w:val="96"/>
        </w:rPr>
      </w:pPr>
    </w:p>
    <w:sectPr w:rsidR="004D4684" w:rsidRPr="003E4870" w:rsidSect="002832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A8" w:rsidRDefault="003572A8" w:rsidP="00C4677A">
      <w:pPr>
        <w:spacing w:after="0" w:line="240" w:lineRule="auto"/>
      </w:pPr>
      <w:r>
        <w:separator/>
      </w:r>
    </w:p>
  </w:endnote>
  <w:endnote w:type="continuationSeparator" w:id="0">
    <w:p w:rsidR="003572A8" w:rsidRDefault="003572A8" w:rsidP="00C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7A" w:rsidRDefault="00C4677A" w:rsidP="00C467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©2009 Nord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720A6" w:rsidRPr="00A720A6">
        <w:rPr>
          <w:rFonts w:asciiTheme="majorHAnsi" w:hAnsiTheme="majorHAnsi"/>
          <w:noProof/>
        </w:rPr>
        <w:t>1</w:t>
      </w:r>
    </w:fldSimple>
  </w:p>
  <w:p w:rsidR="00C4677A" w:rsidRDefault="00C4677A" w:rsidP="00C4677A">
    <w:pPr>
      <w:pStyle w:val="Footer"/>
    </w:pPr>
  </w:p>
  <w:p w:rsidR="00C4677A" w:rsidRDefault="00C46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A8" w:rsidRDefault="003572A8" w:rsidP="00C4677A">
      <w:pPr>
        <w:spacing w:after="0" w:line="240" w:lineRule="auto"/>
      </w:pPr>
      <w:r>
        <w:separator/>
      </w:r>
    </w:p>
  </w:footnote>
  <w:footnote w:type="continuationSeparator" w:id="0">
    <w:p w:rsidR="003572A8" w:rsidRDefault="003572A8" w:rsidP="00C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C6684A9ED94CFCAE2430442AC80E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77A" w:rsidRDefault="00C467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B63">
          <w:rPr>
            <w:rFonts w:asciiTheme="majorHAnsi" w:eastAsiaTheme="majorEastAsia" w:hAnsiTheme="majorHAnsi" w:cstheme="majorBidi"/>
            <w:sz w:val="32"/>
            <w:szCs w:val="32"/>
          </w:rPr>
          <w:t>Microsoft Word Free Math Add-In</w:t>
        </w:r>
      </w:p>
    </w:sdtContent>
  </w:sdt>
  <w:p w:rsidR="00C4677A" w:rsidRDefault="00C46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49"/>
    <w:rsid w:val="00012C6D"/>
    <w:rsid w:val="00014C0F"/>
    <w:rsid w:val="00031A73"/>
    <w:rsid w:val="00033CF2"/>
    <w:rsid w:val="00063424"/>
    <w:rsid w:val="000B3185"/>
    <w:rsid w:val="001A222B"/>
    <w:rsid w:val="001B592D"/>
    <w:rsid w:val="001E69CD"/>
    <w:rsid w:val="001E6B09"/>
    <w:rsid w:val="00207A1B"/>
    <w:rsid w:val="00226161"/>
    <w:rsid w:val="002373D2"/>
    <w:rsid w:val="002474F5"/>
    <w:rsid w:val="00283216"/>
    <w:rsid w:val="002D35AE"/>
    <w:rsid w:val="002D474B"/>
    <w:rsid w:val="002F42D4"/>
    <w:rsid w:val="00334F8B"/>
    <w:rsid w:val="003572A8"/>
    <w:rsid w:val="003E4870"/>
    <w:rsid w:val="0040488F"/>
    <w:rsid w:val="00442B76"/>
    <w:rsid w:val="0044732C"/>
    <w:rsid w:val="004831A1"/>
    <w:rsid w:val="00493489"/>
    <w:rsid w:val="004B2232"/>
    <w:rsid w:val="004D4684"/>
    <w:rsid w:val="004F03EF"/>
    <w:rsid w:val="00512D7E"/>
    <w:rsid w:val="005311EC"/>
    <w:rsid w:val="005458A1"/>
    <w:rsid w:val="005D2C05"/>
    <w:rsid w:val="005E203F"/>
    <w:rsid w:val="005F35A0"/>
    <w:rsid w:val="00611387"/>
    <w:rsid w:val="0062694A"/>
    <w:rsid w:val="006867CF"/>
    <w:rsid w:val="006954F4"/>
    <w:rsid w:val="006F6B0E"/>
    <w:rsid w:val="007048AC"/>
    <w:rsid w:val="00711DA0"/>
    <w:rsid w:val="0073636F"/>
    <w:rsid w:val="007A7722"/>
    <w:rsid w:val="007D12A0"/>
    <w:rsid w:val="00841735"/>
    <w:rsid w:val="00865B49"/>
    <w:rsid w:val="00901F04"/>
    <w:rsid w:val="009440B6"/>
    <w:rsid w:val="00960FFD"/>
    <w:rsid w:val="009847F1"/>
    <w:rsid w:val="00987C21"/>
    <w:rsid w:val="009A35A0"/>
    <w:rsid w:val="00A05D7F"/>
    <w:rsid w:val="00A40B0D"/>
    <w:rsid w:val="00A4116D"/>
    <w:rsid w:val="00A43A72"/>
    <w:rsid w:val="00A71BCF"/>
    <w:rsid w:val="00A720A6"/>
    <w:rsid w:val="00A722F5"/>
    <w:rsid w:val="00A82A65"/>
    <w:rsid w:val="00A91CF7"/>
    <w:rsid w:val="00AF71BB"/>
    <w:rsid w:val="00B66579"/>
    <w:rsid w:val="00B74EF2"/>
    <w:rsid w:val="00BD4FA7"/>
    <w:rsid w:val="00BF7F53"/>
    <w:rsid w:val="00C011CC"/>
    <w:rsid w:val="00C3096A"/>
    <w:rsid w:val="00C4677A"/>
    <w:rsid w:val="00C637D7"/>
    <w:rsid w:val="00CB7426"/>
    <w:rsid w:val="00CE058A"/>
    <w:rsid w:val="00CE57F4"/>
    <w:rsid w:val="00CF0983"/>
    <w:rsid w:val="00CF22F8"/>
    <w:rsid w:val="00D329B8"/>
    <w:rsid w:val="00D52C71"/>
    <w:rsid w:val="00D72747"/>
    <w:rsid w:val="00D91F46"/>
    <w:rsid w:val="00D9363E"/>
    <w:rsid w:val="00DE16BC"/>
    <w:rsid w:val="00E030BA"/>
    <w:rsid w:val="00E55CEE"/>
    <w:rsid w:val="00E57EFF"/>
    <w:rsid w:val="00E949CE"/>
    <w:rsid w:val="00EB0EB6"/>
    <w:rsid w:val="00F474BF"/>
    <w:rsid w:val="00F7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A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34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7A"/>
  </w:style>
  <w:style w:type="paragraph" w:styleId="Footer">
    <w:name w:val="footer"/>
    <w:basedOn w:val="Normal"/>
    <w:link w:val="Foot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quinas\nord$\ManualWordMath\templates\template%20with%20header%20and%20foo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C6684A9ED94CFCAE2430442AC8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D3F5-0E6D-4C6E-A73A-AF0BE7E90874}"/>
      </w:docPartPr>
      <w:docPartBody>
        <w:p w:rsidR="009E0E11" w:rsidRDefault="008E7D60" w:rsidP="008E7D60">
          <w:pPr>
            <w:pStyle w:val="42C6684A9ED94CFCAE2430442AC80E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7D60"/>
    <w:rsid w:val="008E7D60"/>
    <w:rsid w:val="009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EF76249864650A9D04E16356921D0">
    <w:name w:val="227EF76249864650A9D04E16356921D0"/>
    <w:rsid w:val="009E0E11"/>
  </w:style>
  <w:style w:type="paragraph" w:customStyle="1" w:styleId="42C6684A9ED94CFCAE2430442AC80EF6">
    <w:name w:val="42C6684A9ED94CFCAE2430442AC80EF6"/>
    <w:rsid w:val="008E7D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with header and footer.dotx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Free Math Add-In</dc:title>
  <dc:subject/>
  <dc:creator>Administrator</dc:creator>
  <cp:keywords/>
  <dc:description/>
  <cp:lastModifiedBy>Administrator</cp:lastModifiedBy>
  <cp:revision>2</cp:revision>
  <cp:lastPrinted>2009-10-13T22:40:00Z</cp:lastPrinted>
  <dcterms:created xsi:type="dcterms:W3CDTF">2009-12-24T20:01:00Z</dcterms:created>
  <dcterms:modified xsi:type="dcterms:W3CDTF">2009-12-24T20:01:00Z</dcterms:modified>
</cp:coreProperties>
</file>